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22" w:rsidRDefault="00FA46B6" w:rsidP="009C06E5">
      <w:pPr>
        <w:pStyle w:val="NoSpacing"/>
        <w:tabs>
          <w:tab w:val="left" w:pos="3544"/>
        </w:tabs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osnovu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člana</w:t>
      </w:r>
      <w:r w:rsidR="00323D22" w:rsidRPr="007A0626">
        <w:rPr>
          <w:rFonts w:ascii="Garamond" w:hAnsi="Garamond"/>
          <w:sz w:val="24"/>
          <w:szCs w:val="24"/>
        </w:rPr>
        <w:t xml:space="preserve"> 44. </w:t>
      </w:r>
      <w:r>
        <w:rPr>
          <w:rFonts w:ascii="Garamond" w:hAnsi="Garamond"/>
          <w:sz w:val="24"/>
          <w:szCs w:val="24"/>
        </w:rPr>
        <w:t>stav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 w:rsidR="00323D22"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>Zakona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državnoj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upravi</w:t>
      </w:r>
      <w:r w:rsidR="00323D22" w:rsidRPr="007A0626">
        <w:rPr>
          <w:rFonts w:ascii="Garamond" w:hAnsi="Garamond"/>
          <w:sz w:val="24"/>
          <w:szCs w:val="24"/>
        </w:rPr>
        <w:t xml:space="preserve"> („</w:t>
      </w:r>
      <w:r>
        <w:rPr>
          <w:rFonts w:ascii="Garamond" w:hAnsi="Garamond"/>
          <w:sz w:val="24"/>
          <w:szCs w:val="24"/>
        </w:rPr>
        <w:t>Službeni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glasnik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RS</w:t>
      </w:r>
      <w:r w:rsidR="00323D22" w:rsidRPr="007A0626">
        <w:rPr>
          <w:rFonts w:ascii="Garamond" w:hAnsi="Garamond"/>
          <w:sz w:val="24"/>
          <w:szCs w:val="24"/>
        </w:rPr>
        <w:t xml:space="preserve">”, </w:t>
      </w:r>
      <w:r>
        <w:rPr>
          <w:rFonts w:ascii="Garamond" w:hAnsi="Garamond"/>
          <w:sz w:val="24"/>
          <w:szCs w:val="24"/>
        </w:rPr>
        <w:t>br</w:t>
      </w:r>
      <w:r w:rsidR="00323D22" w:rsidRPr="007A0626">
        <w:rPr>
          <w:rFonts w:ascii="Garamond" w:hAnsi="Garamond"/>
          <w:sz w:val="24"/>
          <w:szCs w:val="24"/>
        </w:rPr>
        <w:t>.79/05, 101/07, 95/10, 99/14, 30/18-</w:t>
      </w:r>
      <w:r>
        <w:rPr>
          <w:rFonts w:ascii="Garamond" w:hAnsi="Garamond"/>
          <w:sz w:val="24"/>
          <w:szCs w:val="24"/>
        </w:rPr>
        <w:t>dr</w:t>
      </w:r>
      <w:r w:rsidR="00323D22" w:rsidRPr="007A06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zakon</w:t>
      </w:r>
      <w:r w:rsidR="00323D22" w:rsidRPr="007A0626">
        <w:rPr>
          <w:rFonts w:ascii="Garamond" w:hAnsi="Garamond"/>
          <w:sz w:val="24"/>
          <w:szCs w:val="24"/>
        </w:rPr>
        <w:t xml:space="preserve">, 47/18), </w:t>
      </w:r>
      <w:r>
        <w:rPr>
          <w:rFonts w:ascii="Garamond" w:hAnsi="Garamond"/>
          <w:sz w:val="24"/>
          <w:szCs w:val="24"/>
        </w:rPr>
        <w:t>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vezi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Listom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kategorija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rokovima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čuvanja</w:t>
      </w:r>
      <w:r w:rsidR="00323D22" w:rsidRPr="007A0626">
        <w:rPr>
          <w:rFonts w:ascii="Garamond" w:hAnsi="Garamond"/>
          <w:sz w:val="24"/>
          <w:szCs w:val="24"/>
        </w:rPr>
        <w:t xml:space="preserve">, 01 </w:t>
      </w:r>
      <w:r>
        <w:rPr>
          <w:rFonts w:ascii="Garamond" w:hAnsi="Garamond"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 11135/17-20 </w:t>
      </w:r>
      <w:r>
        <w:rPr>
          <w:rFonts w:ascii="Garamond" w:hAnsi="Garamond"/>
          <w:sz w:val="24"/>
          <w:szCs w:val="24"/>
        </w:rPr>
        <w:t>od</w:t>
      </w:r>
      <w:r w:rsidR="00323D22" w:rsidRPr="007A0626">
        <w:rPr>
          <w:rFonts w:ascii="Garamond" w:hAnsi="Garamond"/>
          <w:sz w:val="24"/>
          <w:szCs w:val="24"/>
        </w:rPr>
        <w:t xml:space="preserve"> 13. </w:t>
      </w:r>
      <w:r>
        <w:rPr>
          <w:rFonts w:ascii="Garamond" w:hAnsi="Garamond"/>
          <w:sz w:val="24"/>
          <w:szCs w:val="24"/>
        </w:rPr>
        <w:t>juna</w:t>
      </w:r>
      <w:r w:rsidR="00323D22" w:rsidRPr="007A0626">
        <w:rPr>
          <w:rFonts w:ascii="Garamond" w:hAnsi="Garamond"/>
          <w:sz w:val="24"/>
          <w:szCs w:val="24"/>
        </w:rPr>
        <w:t xml:space="preserve"> 2018. </w:t>
      </w:r>
      <w:r>
        <w:rPr>
          <w:rFonts w:ascii="Garamond" w:hAnsi="Garamond"/>
          <w:sz w:val="24"/>
          <w:szCs w:val="24"/>
        </w:rPr>
        <w:t>godine</w:t>
      </w:r>
      <w:r w:rsidR="00323D22" w:rsidRPr="007A0626">
        <w:rPr>
          <w:rFonts w:ascii="Garamond" w:hAnsi="Garamond"/>
          <w:sz w:val="24"/>
          <w:szCs w:val="24"/>
        </w:rPr>
        <w:t>,</w:t>
      </w:r>
    </w:p>
    <w:p w:rsidR="00323D22" w:rsidRPr="00A00603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</w:p>
    <w:p w:rsidR="00323D22" w:rsidRPr="007A0626" w:rsidRDefault="00FA46B6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Ministar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unutrašnjih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poslova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izdaje</w:t>
      </w:r>
    </w:p>
    <w:p w:rsidR="00323D22" w:rsidRPr="007A0626" w:rsidRDefault="00323D22" w:rsidP="00323D22">
      <w:pPr>
        <w:pStyle w:val="NoSpacing"/>
        <w:rPr>
          <w:rFonts w:ascii="Garamond" w:hAnsi="Garamond"/>
          <w:b/>
          <w:sz w:val="24"/>
          <w:szCs w:val="24"/>
        </w:rPr>
      </w:pPr>
    </w:p>
    <w:p w:rsidR="009C5035" w:rsidRDefault="009C5035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9C5035" w:rsidRPr="007A0626" w:rsidRDefault="009C5035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23D22" w:rsidRPr="007A0626" w:rsidRDefault="00FA46B6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DIREKTIVU</w:t>
      </w:r>
    </w:p>
    <w:p w:rsidR="00323D22" w:rsidRPr="007A0626" w:rsidRDefault="00FA46B6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IZLUČIVANјU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BEZVREDNOG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REGISTRATURSKOG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MATERIJALA</w:t>
      </w:r>
    </w:p>
    <w:p w:rsidR="00323D22" w:rsidRPr="007A0626" w:rsidRDefault="00FA46B6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KOME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JE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ISTEKAO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ROK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ČUVANјA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MINISTARSTVU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UNUTRAŠNјIH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POSLOVA</w:t>
      </w:r>
    </w:p>
    <w:p w:rsidR="00323D22" w:rsidRPr="007A0626" w:rsidRDefault="00323D22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23D22" w:rsidRDefault="00323D22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9C5035" w:rsidRPr="007A0626" w:rsidRDefault="009C5035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B3581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b/>
          <w:sz w:val="24"/>
          <w:szCs w:val="24"/>
        </w:rPr>
        <w:t xml:space="preserve">I </w:t>
      </w:r>
      <w:r w:rsidR="00FA46B6">
        <w:rPr>
          <w:rFonts w:ascii="Garamond" w:hAnsi="Garamond"/>
          <w:b/>
          <w:sz w:val="24"/>
          <w:szCs w:val="24"/>
        </w:rPr>
        <w:t>OPŠTE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ODREDBE</w:t>
      </w:r>
    </w:p>
    <w:p w:rsidR="00323D22" w:rsidRPr="007A0626" w:rsidRDefault="00323D22" w:rsidP="00323D2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1. </w:t>
      </w:r>
      <w:r w:rsidR="00FA46B6">
        <w:rPr>
          <w:rFonts w:ascii="Garamond" w:hAnsi="Garamond"/>
          <w:sz w:val="24"/>
          <w:szCs w:val="24"/>
        </w:rPr>
        <w:t>Ovom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direktivom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uređuje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način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nastao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radu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Ministarstva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poslova</w:t>
      </w:r>
      <w:r w:rsidRPr="007A0626">
        <w:rPr>
          <w:rFonts w:ascii="Garamond" w:hAnsi="Garamond"/>
          <w:sz w:val="24"/>
          <w:szCs w:val="24"/>
        </w:rPr>
        <w:t xml:space="preserve">: </w:t>
      </w:r>
      <w:r w:rsidR="00FA46B6">
        <w:rPr>
          <w:rFonts w:ascii="Garamond" w:hAnsi="Garamond"/>
          <w:sz w:val="24"/>
          <w:szCs w:val="24"/>
        </w:rPr>
        <w:t>Kabineta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ministra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Sekretarijata</w:t>
      </w:r>
      <w:r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Direkcije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policije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Sektora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mađunarodnu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saradnju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evropske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poslove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planiranje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Sektora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analitiku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telekomunikacione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informacione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tehnologije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Sektora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kontrole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Sektora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materijalno</w:t>
      </w:r>
      <w:r w:rsidRPr="007A0626">
        <w:rPr>
          <w:rFonts w:ascii="Garamond" w:hAnsi="Garamond"/>
          <w:sz w:val="24"/>
          <w:szCs w:val="24"/>
        </w:rPr>
        <w:t>-</w:t>
      </w:r>
      <w:r w:rsidR="00FA46B6">
        <w:rPr>
          <w:rFonts w:ascii="Garamond" w:hAnsi="Garamond"/>
          <w:sz w:val="24"/>
          <w:szCs w:val="24"/>
        </w:rPr>
        <w:t>finansijske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poslove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Sektora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lјudske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resurse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Sektora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vanredne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situacije</w:t>
      </w:r>
      <w:r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Službe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interne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revizije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Službe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bezbednost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zaštitu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podataka</w:t>
      </w:r>
      <w:r>
        <w:rPr>
          <w:rFonts w:ascii="Garamond" w:hAnsi="Garamond"/>
          <w:sz w:val="24"/>
          <w:szCs w:val="24"/>
        </w:rPr>
        <w:t xml:space="preserve"> (</w:t>
      </w:r>
      <w:r w:rsidR="00FA46B6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dalјem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tekstu</w:t>
      </w:r>
      <w:r>
        <w:rPr>
          <w:rFonts w:ascii="Garamond" w:hAnsi="Garamond"/>
          <w:sz w:val="24"/>
          <w:szCs w:val="24"/>
        </w:rPr>
        <w:t xml:space="preserve">: </w:t>
      </w:r>
      <w:r w:rsidR="00FA46B6">
        <w:rPr>
          <w:rFonts w:ascii="Garamond" w:hAnsi="Garamond"/>
          <w:sz w:val="24"/>
          <w:szCs w:val="24"/>
        </w:rPr>
        <w:t>unutrašnje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jedinice</w:t>
      </w:r>
      <w:r w:rsidRPr="007A0626">
        <w:rPr>
          <w:rFonts w:ascii="Garamond" w:hAnsi="Garamond"/>
          <w:sz w:val="24"/>
          <w:szCs w:val="24"/>
        </w:rPr>
        <w:t xml:space="preserve">),  </w:t>
      </w:r>
      <w:r w:rsidR="00FA46B6">
        <w:rPr>
          <w:rFonts w:ascii="Garamond" w:hAnsi="Garamond"/>
          <w:sz w:val="24"/>
          <w:szCs w:val="24"/>
        </w:rPr>
        <w:t>kojem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 </w:t>
      </w:r>
      <w:r w:rsidR="00FA46B6">
        <w:rPr>
          <w:rFonts w:ascii="Garamond" w:hAnsi="Garamond"/>
          <w:sz w:val="24"/>
          <w:szCs w:val="24"/>
        </w:rPr>
        <w:t>istekao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rok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čuvanja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4A1EA9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2. </w:t>
      </w:r>
      <w:r w:rsidR="00FA46B6">
        <w:rPr>
          <w:rFonts w:ascii="Garamond" w:hAnsi="Garamond"/>
          <w:sz w:val="24"/>
          <w:szCs w:val="24"/>
        </w:rPr>
        <w:t>Izlučivanje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osnovu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Zakona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kulturnim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dobrima</w:t>
      </w:r>
      <w:r w:rsidRPr="007A0626">
        <w:rPr>
          <w:rFonts w:ascii="Garamond" w:eastAsia="Times New Roman" w:hAnsi="Garamond"/>
          <w:sz w:val="24"/>
          <w:szCs w:val="24"/>
        </w:rPr>
        <w:t xml:space="preserve"> („</w:t>
      </w:r>
      <w:r w:rsidR="00FA46B6">
        <w:rPr>
          <w:rFonts w:ascii="Garamond" w:eastAsia="Times New Roman" w:hAnsi="Garamond"/>
          <w:sz w:val="24"/>
          <w:szCs w:val="24"/>
        </w:rPr>
        <w:t>Službeni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glasnik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RS</w:t>
      </w:r>
      <w:r>
        <w:rPr>
          <w:rFonts w:ascii="Garamond" w:eastAsia="Times New Roman" w:hAnsi="Garamond"/>
          <w:sz w:val="24"/>
          <w:szCs w:val="24"/>
        </w:rPr>
        <w:t xml:space="preserve">”, </w:t>
      </w:r>
      <w:r w:rsidR="00FA46B6">
        <w:rPr>
          <w:rFonts w:ascii="Garamond" w:eastAsia="Times New Roman" w:hAnsi="Garamond"/>
          <w:sz w:val="24"/>
          <w:szCs w:val="24"/>
        </w:rPr>
        <w:t>br</w:t>
      </w:r>
      <w:r>
        <w:rPr>
          <w:rFonts w:ascii="Garamond" w:eastAsia="Times New Roman" w:hAnsi="Garamond"/>
          <w:sz w:val="24"/>
          <w:szCs w:val="24"/>
        </w:rPr>
        <w:t>. 71/94, 52/</w:t>
      </w:r>
      <w:r w:rsidRPr="007A0626">
        <w:rPr>
          <w:rFonts w:ascii="Garamond" w:eastAsia="Times New Roman" w:hAnsi="Garamond"/>
          <w:sz w:val="24"/>
          <w:szCs w:val="24"/>
        </w:rPr>
        <w:t>1</w:t>
      </w:r>
      <w:r>
        <w:rPr>
          <w:rFonts w:ascii="Garamond" w:eastAsia="Times New Roman" w:hAnsi="Garamond"/>
          <w:sz w:val="24"/>
          <w:szCs w:val="24"/>
        </w:rPr>
        <w:t xml:space="preserve">1 - </w:t>
      </w:r>
      <w:r w:rsidR="00FA46B6">
        <w:rPr>
          <w:rFonts w:ascii="Garamond" w:eastAsia="Times New Roman" w:hAnsi="Garamond"/>
          <w:sz w:val="24"/>
          <w:szCs w:val="24"/>
        </w:rPr>
        <w:t>dr</w:t>
      </w:r>
      <w:r>
        <w:rPr>
          <w:rFonts w:ascii="Garamond" w:eastAsia="Times New Roman" w:hAnsi="Garamond"/>
          <w:sz w:val="24"/>
          <w:szCs w:val="24"/>
        </w:rPr>
        <w:t xml:space="preserve">. </w:t>
      </w:r>
      <w:r w:rsidR="00FA46B6">
        <w:rPr>
          <w:rFonts w:ascii="Garamond" w:eastAsia="Times New Roman" w:hAnsi="Garamond"/>
          <w:sz w:val="24"/>
          <w:szCs w:val="24"/>
        </w:rPr>
        <w:t>zakoni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</w:t>
      </w:r>
      <w:r>
        <w:rPr>
          <w:rFonts w:ascii="Garamond" w:eastAsia="Times New Roman" w:hAnsi="Garamond"/>
          <w:sz w:val="24"/>
          <w:szCs w:val="24"/>
        </w:rPr>
        <w:t xml:space="preserve"> 99/</w:t>
      </w:r>
      <w:r w:rsidRPr="007A0626">
        <w:rPr>
          <w:rFonts w:ascii="Garamond" w:eastAsia="Times New Roman" w:hAnsi="Garamond"/>
          <w:sz w:val="24"/>
          <w:szCs w:val="24"/>
        </w:rPr>
        <w:t xml:space="preserve">11 - </w:t>
      </w:r>
      <w:r w:rsidR="00FA46B6">
        <w:rPr>
          <w:rFonts w:ascii="Garamond" w:eastAsia="Times New Roman" w:hAnsi="Garamond"/>
          <w:sz w:val="24"/>
          <w:szCs w:val="24"/>
        </w:rPr>
        <w:t>dr</w:t>
      </w:r>
      <w:r w:rsidRPr="007A0626">
        <w:rPr>
          <w:rFonts w:ascii="Garamond" w:eastAsia="Times New Roman" w:hAnsi="Garamond"/>
          <w:sz w:val="24"/>
          <w:szCs w:val="24"/>
        </w:rPr>
        <w:t xml:space="preserve">. </w:t>
      </w:r>
      <w:r w:rsidR="00FA46B6">
        <w:rPr>
          <w:rFonts w:ascii="Garamond" w:eastAsia="Times New Roman" w:hAnsi="Garamond"/>
          <w:sz w:val="24"/>
          <w:szCs w:val="24"/>
        </w:rPr>
        <w:t>zakon</w:t>
      </w:r>
      <w:r w:rsidRPr="007A0626">
        <w:rPr>
          <w:rFonts w:ascii="Garamond" w:eastAsia="Times New Roman" w:hAnsi="Garamond"/>
          <w:sz w:val="24"/>
          <w:szCs w:val="24"/>
        </w:rPr>
        <w:t xml:space="preserve">), </w:t>
      </w:r>
      <w:r w:rsidR="00FA46B6">
        <w:rPr>
          <w:rFonts w:ascii="Garamond" w:hAnsi="Garamond"/>
          <w:sz w:val="24"/>
          <w:szCs w:val="24"/>
        </w:rPr>
        <w:t>Uredbe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kancelarijskom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poslovanju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državne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uprave</w:t>
      </w:r>
      <w:r w:rsidRPr="007A0626">
        <w:rPr>
          <w:rFonts w:ascii="Garamond" w:hAnsi="Garamond"/>
          <w:sz w:val="24"/>
          <w:szCs w:val="24"/>
        </w:rPr>
        <w:t xml:space="preserve"> („</w:t>
      </w:r>
      <w:r w:rsidR="00FA46B6">
        <w:rPr>
          <w:rFonts w:ascii="Garamond" w:hAnsi="Garamond"/>
          <w:sz w:val="24"/>
          <w:szCs w:val="24"/>
        </w:rPr>
        <w:t>Službeni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glasnik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RS</w:t>
      </w:r>
      <w:r w:rsidRPr="007A0626">
        <w:rPr>
          <w:rFonts w:ascii="Garamond" w:eastAsia="Times New Roman" w:hAnsi="Garamond"/>
          <w:sz w:val="24"/>
          <w:szCs w:val="24"/>
        </w:rPr>
        <w:t>”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br</w:t>
      </w:r>
      <w:r w:rsidRPr="007A0626">
        <w:rPr>
          <w:rFonts w:ascii="Garamond" w:hAnsi="Garamond"/>
          <w:sz w:val="24"/>
          <w:szCs w:val="24"/>
        </w:rPr>
        <w:t xml:space="preserve">. 80/92, 45/16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98/16), </w:t>
      </w:r>
      <w:r w:rsidR="00FA46B6">
        <w:rPr>
          <w:rFonts w:ascii="Garamond" w:hAnsi="Garamond"/>
          <w:sz w:val="24"/>
          <w:szCs w:val="24"/>
        </w:rPr>
        <w:t>Uputstva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kancelarijskom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poslovanju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državne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uprave</w:t>
      </w:r>
      <w:r w:rsidRPr="007A0626">
        <w:rPr>
          <w:rFonts w:ascii="Garamond" w:hAnsi="Garamond"/>
          <w:sz w:val="24"/>
          <w:szCs w:val="24"/>
        </w:rPr>
        <w:t xml:space="preserve"> („</w:t>
      </w:r>
      <w:r w:rsidR="00FA46B6">
        <w:rPr>
          <w:rFonts w:ascii="Garamond" w:hAnsi="Garamond"/>
          <w:sz w:val="24"/>
          <w:szCs w:val="24"/>
        </w:rPr>
        <w:t>Službeni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glasnik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RS</w:t>
      </w:r>
      <w:r w:rsidRPr="007A0626">
        <w:rPr>
          <w:rFonts w:ascii="Garamond" w:eastAsia="Times New Roman" w:hAnsi="Garamond"/>
          <w:sz w:val="24"/>
          <w:szCs w:val="24"/>
        </w:rPr>
        <w:t>”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br</w:t>
      </w:r>
      <w:r w:rsidRPr="007A0626">
        <w:rPr>
          <w:rFonts w:ascii="Garamond" w:hAnsi="Garamond"/>
          <w:sz w:val="24"/>
          <w:szCs w:val="24"/>
        </w:rPr>
        <w:t xml:space="preserve">. 10/93, 14/93 – </w:t>
      </w:r>
      <w:r w:rsidR="00FA46B6">
        <w:rPr>
          <w:rFonts w:ascii="Garamond" w:hAnsi="Garamond"/>
          <w:sz w:val="24"/>
          <w:szCs w:val="24"/>
        </w:rPr>
        <w:t>ispravka</w:t>
      </w:r>
      <w:r w:rsidRPr="007A0626">
        <w:rPr>
          <w:rFonts w:ascii="Garamond" w:hAnsi="Garamond"/>
          <w:sz w:val="24"/>
          <w:szCs w:val="24"/>
        </w:rPr>
        <w:t xml:space="preserve">, 67/16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3/17)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Liste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kategorija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rokovima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čuvanja</w:t>
      </w:r>
      <w:r w:rsidRPr="007A0626">
        <w:rPr>
          <w:rFonts w:ascii="Garamond" w:hAnsi="Garamond"/>
          <w:sz w:val="24"/>
          <w:szCs w:val="24"/>
        </w:rPr>
        <w:t xml:space="preserve">, 01 </w:t>
      </w:r>
      <w:r w:rsidR="00FA46B6">
        <w:rPr>
          <w:rFonts w:ascii="Garamond" w:hAnsi="Garamond"/>
          <w:sz w:val="24"/>
          <w:szCs w:val="24"/>
        </w:rPr>
        <w:t>broj</w:t>
      </w:r>
      <w:r w:rsidRPr="007A0626">
        <w:rPr>
          <w:rFonts w:ascii="Garamond" w:hAnsi="Garamond"/>
          <w:sz w:val="24"/>
          <w:szCs w:val="24"/>
        </w:rPr>
        <w:t xml:space="preserve"> 11135/17-20 </w:t>
      </w:r>
      <w:r w:rsidR="00FA46B6">
        <w:rPr>
          <w:rFonts w:ascii="Garamond" w:hAnsi="Garamond"/>
          <w:sz w:val="24"/>
          <w:szCs w:val="24"/>
        </w:rPr>
        <w:t>od</w:t>
      </w:r>
      <w:r w:rsidRPr="007A0626">
        <w:rPr>
          <w:rFonts w:ascii="Garamond" w:hAnsi="Garamond"/>
          <w:sz w:val="24"/>
          <w:szCs w:val="24"/>
        </w:rPr>
        <w:t xml:space="preserve"> 13. </w:t>
      </w:r>
      <w:r w:rsidR="00FA46B6">
        <w:rPr>
          <w:rFonts w:ascii="Garamond" w:hAnsi="Garamond"/>
          <w:sz w:val="24"/>
          <w:szCs w:val="24"/>
        </w:rPr>
        <w:t>juna</w:t>
      </w:r>
      <w:r w:rsidRPr="007A0626">
        <w:rPr>
          <w:rFonts w:ascii="Garamond" w:hAnsi="Garamond"/>
          <w:sz w:val="24"/>
          <w:szCs w:val="24"/>
        </w:rPr>
        <w:t xml:space="preserve"> 2018. </w:t>
      </w:r>
      <w:r w:rsidR="00FA46B6">
        <w:rPr>
          <w:rFonts w:ascii="Garamond" w:hAnsi="Garamond"/>
          <w:sz w:val="24"/>
          <w:szCs w:val="24"/>
        </w:rPr>
        <w:t>godine</w:t>
      </w:r>
      <w:r w:rsidRPr="007A0626">
        <w:rPr>
          <w:rFonts w:ascii="Garamond" w:hAnsi="Garamond"/>
          <w:sz w:val="24"/>
          <w:szCs w:val="24"/>
        </w:rPr>
        <w:t xml:space="preserve"> (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dalјem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tekstu</w:t>
      </w:r>
      <w:r w:rsidRPr="007A0626">
        <w:rPr>
          <w:rFonts w:ascii="Garamond" w:hAnsi="Garamond"/>
          <w:sz w:val="24"/>
          <w:szCs w:val="24"/>
        </w:rPr>
        <w:t xml:space="preserve">: </w:t>
      </w:r>
      <w:r w:rsidR="00FA46B6">
        <w:rPr>
          <w:rFonts w:ascii="Garamond" w:hAnsi="Garamond"/>
          <w:sz w:val="24"/>
          <w:szCs w:val="24"/>
        </w:rPr>
        <w:t>Lista</w:t>
      </w:r>
      <w:r w:rsidRPr="007A062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3. </w:t>
      </w:r>
      <w:r w:rsidR="00FA46B6">
        <w:rPr>
          <w:rFonts w:ascii="Garamond" w:hAnsi="Garamond"/>
          <w:sz w:val="24"/>
          <w:szCs w:val="24"/>
        </w:rPr>
        <w:t>Registraturski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čine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predmeti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akti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fotografski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fonografski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snimci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drugi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način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sastavlјeni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dokumenti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knjige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kartoteke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evidentiranju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spisa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zapisa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dokumenata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mikrofilmovi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njima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primlјeni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nastali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radu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4. </w:t>
      </w:r>
      <w:r w:rsidR="00FA46B6">
        <w:rPr>
          <w:rFonts w:ascii="Garamond" w:hAnsi="Garamond"/>
          <w:sz w:val="24"/>
          <w:szCs w:val="24"/>
        </w:rPr>
        <w:t>Sve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dužne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skladu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Listom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odabiraju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arhivsku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građu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izlučuju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bezvredni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registraturski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materijal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roku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od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godine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dana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od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dana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isteka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roka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čuvanja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utvrđenog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Listom</w:t>
      </w:r>
      <w:r w:rsidRPr="007A0626">
        <w:rPr>
          <w:rFonts w:ascii="Garamond" w:eastAsia="Times New Roman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</w:p>
    <w:p w:rsidR="00323D22" w:rsidRPr="007A0626" w:rsidRDefault="00323D22" w:rsidP="009C06E5">
      <w:pPr>
        <w:pStyle w:val="NoSpacing"/>
        <w:tabs>
          <w:tab w:val="left" w:pos="3690"/>
        </w:tabs>
        <w:jc w:val="center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b/>
          <w:sz w:val="24"/>
          <w:szCs w:val="24"/>
        </w:rPr>
        <w:t xml:space="preserve">II </w:t>
      </w:r>
      <w:r w:rsidR="00FA46B6">
        <w:rPr>
          <w:rFonts w:ascii="Garamond" w:hAnsi="Garamond"/>
          <w:b/>
          <w:sz w:val="24"/>
          <w:szCs w:val="24"/>
        </w:rPr>
        <w:t>ARHIVSKA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KNјIGA</w:t>
      </w:r>
    </w:p>
    <w:p w:rsidR="00323D22" w:rsidRPr="007A0626" w:rsidRDefault="00323D22" w:rsidP="00323D22">
      <w:pPr>
        <w:pStyle w:val="NoSpacing"/>
        <w:tabs>
          <w:tab w:val="left" w:pos="3690"/>
        </w:tabs>
        <w:jc w:val="both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5. </w:t>
      </w:r>
      <w:r w:rsidR="00FA46B6">
        <w:rPr>
          <w:rFonts w:ascii="Garamond" w:hAnsi="Garamond"/>
          <w:sz w:val="24"/>
          <w:szCs w:val="24"/>
        </w:rPr>
        <w:t>Sve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Ministarstva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vode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knjigu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Arhivska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vodi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opšti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inventarski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popis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celokupnog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zaklјučno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prethodnom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godinom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6. </w:t>
      </w:r>
      <w:r w:rsidR="00FA46B6">
        <w:rPr>
          <w:rFonts w:ascii="Garamond" w:hAnsi="Garamond"/>
          <w:sz w:val="24"/>
          <w:szCs w:val="24"/>
        </w:rPr>
        <w:t>Sav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zajedno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osnovnim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evidencijama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upisuje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godinama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klasifikacionim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oznakama</w:t>
      </w:r>
      <w:r w:rsidRPr="007A0626">
        <w:rPr>
          <w:rFonts w:ascii="Garamond" w:hAnsi="Garamond"/>
          <w:sz w:val="24"/>
          <w:szCs w:val="24"/>
        </w:rPr>
        <w:t xml:space="preserve"> (</w:t>
      </w:r>
      <w:r w:rsidR="00FA46B6">
        <w:rPr>
          <w:rFonts w:ascii="Garamond" w:hAnsi="Garamond"/>
          <w:sz w:val="24"/>
          <w:szCs w:val="24"/>
        </w:rPr>
        <w:t>materiji</w:t>
      </w:r>
      <w:r w:rsidRPr="007A0626">
        <w:rPr>
          <w:rFonts w:ascii="Garamond" w:hAnsi="Garamond"/>
          <w:sz w:val="24"/>
          <w:szCs w:val="24"/>
        </w:rPr>
        <w:t xml:space="preserve">). </w:t>
      </w:r>
      <w:r w:rsidR="00FA46B6">
        <w:rPr>
          <w:rFonts w:ascii="Garamond" w:hAnsi="Garamond"/>
          <w:sz w:val="24"/>
          <w:szCs w:val="24"/>
        </w:rPr>
        <w:t>Važno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tačno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opisati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sve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najbitnije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karakteristike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unutar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color w:val="333333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lastRenderedPageBreak/>
        <w:t xml:space="preserve">7.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Za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odabiranje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arhivske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građe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izlučivanje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bezvrednog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registraturskog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materijala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potrebno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je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da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arhivska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građa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registraturski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materijal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budu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popisani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sređeni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8. </w:t>
      </w:r>
      <w:r w:rsidR="00FA46B6">
        <w:rPr>
          <w:rFonts w:ascii="Garamond" w:hAnsi="Garamond"/>
          <w:sz w:val="24"/>
          <w:szCs w:val="24"/>
        </w:rPr>
        <w:t>Ukoliko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utvrdi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neka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sačinila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popis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svoje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dokumentacije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knjigu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popis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retroaktivno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tako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što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prvo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popisuje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najstarija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građa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pa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nadalјe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color w:val="FF0000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 w:rsidR="00FA46B6">
        <w:rPr>
          <w:rFonts w:ascii="Garamond" w:hAnsi="Garamond"/>
          <w:sz w:val="24"/>
          <w:szCs w:val="24"/>
        </w:rPr>
        <w:t>Upisivanje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sledeći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način</w:t>
      </w:r>
      <w:r w:rsidRPr="007A0626">
        <w:rPr>
          <w:rFonts w:ascii="Garamond" w:hAnsi="Garamond"/>
          <w:sz w:val="24"/>
          <w:szCs w:val="24"/>
        </w:rPr>
        <w:t>:</w:t>
      </w:r>
    </w:p>
    <w:p w:rsidR="00323D22" w:rsidRPr="007A0626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Redni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registraturskog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materijala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od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jedan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nadalјe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brojevi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istovrsnog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ista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klasifikacija</w:t>
      </w:r>
      <w:r w:rsidR="00323D22" w:rsidRPr="007A0626">
        <w:rPr>
          <w:rFonts w:ascii="Garamond" w:hAnsi="Garamond"/>
          <w:sz w:val="24"/>
          <w:szCs w:val="24"/>
        </w:rPr>
        <w:t>)</w:t>
      </w:r>
      <w:r w:rsidR="00323D22">
        <w:rPr>
          <w:rFonts w:ascii="Garamond" w:hAnsi="Garamond"/>
          <w:sz w:val="24"/>
          <w:szCs w:val="24"/>
        </w:rPr>
        <w:t>,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nastao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tokom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jedne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godine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bez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obzira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registraturskih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jedinica</w:t>
      </w:r>
      <w:r w:rsidR="00323D22" w:rsidRPr="007A062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registratori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fascikle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kutije</w:t>
      </w:r>
      <w:r w:rsidR="00323D22" w:rsidRPr="007A0626">
        <w:rPr>
          <w:rFonts w:ascii="Garamond" w:hAnsi="Garamond"/>
          <w:sz w:val="24"/>
          <w:szCs w:val="24"/>
        </w:rPr>
        <w:t xml:space="preserve">). </w:t>
      </w:r>
      <w:r>
        <w:rPr>
          <w:rFonts w:ascii="Garamond" w:hAnsi="Garamond"/>
          <w:sz w:val="24"/>
          <w:szCs w:val="24"/>
        </w:rPr>
        <w:t>Redni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brojevi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nastavlјaju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knjizi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kontinuirano</w:t>
      </w:r>
      <w:r w:rsidR="00323D2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iz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godinu</w:t>
      </w:r>
      <w:r w:rsidR="00323D2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Registraturske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obeležavaju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rednim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brojem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određene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vrste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vodi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arhivskoj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knjizi</w:t>
      </w:r>
      <w:r w:rsidR="00323D22">
        <w:rPr>
          <w:rFonts w:ascii="Garamond" w:hAnsi="Garamond"/>
          <w:sz w:val="24"/>
          <w:szCs w:val="24"/>
        </w:rPr>
        <w:t>;</w:t>
      </w:r>
    </w:p>
    <w:p w:rsidR="00323D22" w:rsidRPr="007A0626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Godina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nastanka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godina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odnosno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razdoblјe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kojem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nastao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</w:t>
      </w:r>
      <w:r w:rsidR="00323D22" w:rsidRPr="007A06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Ukoliko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istovrsna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građa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više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kontinuitetu</w:t>
      </w:r>
      <w:r w:rsidR="00323D2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arhivskoj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knjizi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može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podvesti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jednim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brojem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svakoj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dodelјuje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isti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>
        <w:rPr>
          <w:rFonts w:ascii="Garamond" w:hAnsi="Garamond"/>
          <w:sz w:val="24"/>
          <w:szCs w:val="24"/>
        </w:rPr>
        <w:t>;</w:t>
      </w:r>
    </w:p>
    <w:p w:rsidR="00323D22" w:rsidRPr="007A0626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Vrsta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klasifikacioni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znak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kratka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sadržina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Ukoliko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dokumentaciji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nosi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oznaku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poverlјivosti</w:t>
      </w:r>
      <w:r w:rsidR="00323D22" w:rsidRPr="007A062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interno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poverlјivo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strogo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poverlјivo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državna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tajna</w:t>
      </w:r>
      <w:r w:rsidR="00323D22" w:rsidRPr="007A0626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ista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datoj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rubrici</w:t>
      </w:r>
      <w:r w:rsidR="00323D22">
        <w:rPr>
          <w:rFonts w:ascii="Garamond" w:hAnsi="Garamond"/>
          <w:sz w:val="24"/>
          <w:szCs w:val="24"/>
        </w:rPr>
        <w:t>;</w:t>
      </w:r>
    </w:p>
    <w:p w:rsidR="00323D22" w:rsidRPr="007A0626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Količina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registraturskog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evidentira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jedinica</w:t>
      </w:r>
      <w:r w:rsidR="00323D22" w:rsidRPr="007A062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registratori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fascikle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kutije</w:t>
      </w:r>
      <w:r w:rsidR="00323D22" w:rsidRPr="007A0626">
        <w:rPr>
          <w:rFonts w:ascii="Garamond" w:hAnsi="Garamond"/>
          <w:sz w:val="24"/>
          <w:szCs w:val="24"/>
        </w:rPr>
        <w:t>)</w:t>
      </w:r>
      <w:r w:rsidR="00323D22">
        <w:rPr>
          <w:rFonts w:ascii="Garamond" w:hAnsi="Garamond"/>
          <w:sz w:val="24"/>
          <w:szCs w:val="24"/>
        </w:rPr>
        <w:t>,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isti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redni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Za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obuhvata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podatke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više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godina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upisuju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početna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završna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godina</w:t>
      </w:r>
      <w:r w:rsidR="00323D2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odnosno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raspon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godina</w:t>
      </w:r>
      <w:r w:rsidR="00323D2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skladu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tim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upisuje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ukupan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registraturskih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istovrsnog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registratora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fascikli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kutija</w:t>
      </w:r>
      <w:r w:rsidR="00323D22">
        <w:rPr>
          <w:rFonts w:ascii="Garamond" w:hAnsi="Garamond"/>
          <w:sz w:val="24"/>
          <w:szCs w:val="24"/>
        </w:rPr>
        <w:t>);</w:t>
      </w:r>
    </w:p>
    <w:p w:rsidR="00323D22" w:rsidRPr="007A0626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Mesto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čuvanja</w:t>
      </w:r>
      <w:r w:rsidR="00323D22" w:rsidRPr="007A0626">
        <w:rPr>
          <w:rFonts w:ascii="Garamond" w:hAnsi="Garamond"/>
          <w:i/>
          <w:sz w:val="24"/>
          <w:szCs w:val="24"/>
        </w:rPr>
        <w:t>,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podatak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lokaciji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kojoj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prostoriji</w:t>
      </w:r>
      <w:r w:rsidR="00323D2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polici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ormanu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smešten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kao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sve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promene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vezi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smeštajem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izuzetno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važno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rednim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brojevima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obeležiti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rafove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police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unutar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depoa</w:t>
      </w:r>
      <w:r w:rsidR="00323D2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ili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ormane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kancelarijama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kojima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čuva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građa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Raf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i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Red</w:t>
      </w:r>
      <w:r w:rsidR="00323D22">
        <w:rPr>
          <w:rFonts w:ascii="Garamond" w:hAnsi="Garamond"/>
          <w:sz w:val="24"/>
          <w:szCs w:val="24"/>
        </w:rPr>
        <w:t>;</w:t>
      </w:r>
    </w:p>
    <w:p w:rsidR="00323D22" w:rsidRPr="007A0626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rubriku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Napomena</w:t>
      </w:r>
      <w:r w:rsidR="00323D22" w:rsidRPr="007A062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podaci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vezi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izlučivanjem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bezvrednog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kao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primopredajom</w:t>
      </w:r>
      <w:r w:rsidR="00323D22" w:rsidRPr="007A06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Ukoliko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bezvredni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izluči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upisuje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datum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delovodni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rešenja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izlučivanju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kao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količina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izlučenog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eventualni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datum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primopredaje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dokumentacije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neke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organizacione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nadležnom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arhivu</w:t>
      </w:r>
      <w:r w:rsidR="00323D22" w:rsidRPr="007A062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Takođe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ovoj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rubrici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unosi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svaka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promena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smislu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spajanja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arhivskih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brojeva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jednu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fasciklu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registrator</w:t>
      </w:r>
      <w:r w:rsidR="00323D22" w:rsidRPr="007A0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ili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izdvajanja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posebne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registraturske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jedinice</w:t>
      </w:r>
      <w:r w:rsidR="00323D22" w:rsidRPr="007A0626">
        <w:rPr>
          <w:rFonts w:ascii="Garamond" w:hAnsi="Garamond"/>
          <w:sz w:val="24"/>
          <w:szCs w:val="24"/>
        </w:rPr>
        <w:t>.</w:t>
      </w:r>
      <w:r w:rsidR="00323D22" w:rsidRPr="00091E56">
        <w:rPr>
          <w:rFonts w:ascii="Garamond" w:hAnsi="Garamond"/>
          <w:sz w:val="24"/>
          <w:szCs w:val="24"/>
        </w:rPr>
        <w:t xml:space="preserve"> </w:t>
      </w:r>
      <w:r w:rsidR="00323D22">
        <w:rPr>
          <w:rFonts w:ascii="Garamond" w:hAnsi="Garamond"/>
          <w:sz w:val="24"/>
          <w:szCs w:val="24"/>
        </w:rPr>
        <w:t xml:space="preserve">( </w:t>
      </w:r>
      <w:r>
        <w:rPr>
          <w:rFonts w:ascii="Garamond" w:hAnsi="Garamond"/>
          <w:sz w:val="24"/>
          <w:szCs w:val="24"/>
        </w:rPr>
        <w:t>Prilog</w:t>
      </w:r>
      <w:r w:rsidR="00323D22">
        <w:rPr>
          <w:rFonts w:ascii="Garamond" w:hAnsi="Garamond"/>
          <w:sz w:val="24"/>
          <w:szCs w:val="24"/>
        </w:rPr>
        <w:t xml:space="preserve"> 1)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9A33C9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10. </w:t>
      </w:r>
      <w:r w:rsidR="00FA46B6">
        <w:rPr>
          <w:rFonts w:ascii="Garamond" w:hAnsi="Garamond"/>
          <w:sz w:val="24"/>
          <w:szCs w:val="24"/>
        </w:rPr>
        <w:t>Prilikom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evidentiranja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akata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kroz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evidencije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što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delovodnici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interne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itd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stvaraoci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građe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mogu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date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evidencije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neophodnim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propisanim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rubrikama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voditi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elektronskoj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formi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Ukoliko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stvaraoci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evidencije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vode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elektronskoj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formi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obavezni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evidenciju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štampaju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čuvaju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papirnoj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formi</w:t>
      </w:r>
      <w:r w:rsidRPr="007A0626">
        <w:rPr>
          <w:rFonts w:ascii="Garamond" w:hAnsi="Garamond"/>
          <w:sz w:val="24"/>
          <w:szCs w:val="24"/>
        </w:rPr>
        <w:t xml:space="preserve"> (</w:t>
      </w:r>
      <w:r w:rsidR="00FA46B6">
        <w:rPr>
          <w:rFonts w:ascii="Garamond" w:hAnsi="Garamond"/>
          <w:sz w:val="24"/>
          <w:szCs w:val="24"/>
        </w:rPr>
        <w:t>ukoliko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trajnog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ili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trajno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operativnog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karaktera</w:t>
      </w:r>
      <w:r w:rsidRPr="007A0626">
        <w:rPr>
          <w:rFonts w:ascii="Garamond" w:hAnsi="Garamond"/>
          <w:sz w:val="24"/>
          <w:szCs w:val="24"/>
        </w:rPr>
        <w:t xml:space="preserve">).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11. </w:t>
      </w:r>
      <w:r w:rsidR="00FA46B6">
        <w:rPr>
          <w:rFonts w:ascii="Garamond" w:hAnsi="Garamond"/>
          <w:sz w:val="24"/>
          <w:szCs w:val="24"/>
        </w:rPr>
        <w:t>Arhivska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elektronskom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obliku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može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lakše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ažurirati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uskladiti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postojećim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stanjem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smeštajem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dokumentacije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12. </w:t>
      </w:r>
      <w:r w:rsidR="00FA46B6">
        <w:rPr>
          <w:rFonts w:ascii="Garamond" w:hAnsi="Garamond"/>
          <w:sz w:val="24"/>
          <w:szCs w:val="24"/>
        </w:rPr>
        <w:t>Ukoliko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građa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nastala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ranijih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naknadno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pronađe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imajući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vidu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brojevi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već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konačni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arhivska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građa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odlaže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tako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što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usklađuje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postojećim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lastRenderedPageBreak/>
        <w:t>hronološkim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poretkom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novoevidentiranoj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građi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novi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brojevi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podbrojevi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skladu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hronološkim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nizom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13. </w:t>
      </w:r>
      <w:r w:rsidR="00FA46B6">
        <w:rPr>
          <w:rFonts w:ascii="Garamond" w:hAnsi="Garamond"/>
          <w:sz w:val="24"/>
          <w:szCs w:val="24"/>
        </w:rPr>
        <w:t>Arhivska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zaklјučuje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kraju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već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vodi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neprekidnom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nizu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brojeva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>14</w:t>
      </w:r>
      <w:r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upisuje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prethodne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najkasnije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</w:t>
      </w:r>
      <w:r w:rsidRPr="007A0626">
        <w:rPr>
          <w:rFonts w:ascii="Garamond" w:hAnsi="Garamond"/>
          <w:sz w:val="24"/>
          <w:szCs w:val="24"/>
        </w:rPr>
        <w:t xml:space="preserve"> 30. </w:t>
      </w:r>
      <w:r w:rsidR="00FA46B6">
        <w:rPr>
          <w:rFonts w:ascii="Garamond" w:hAnsi="Garamond"/>
          <w:sz w:val="24"/>
          <w:szCs w:val="24"/>
        </w:rPr>
        <w:t>aprila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tekuće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godine</w:t>
      </w:r>
      <w:r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prepis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dostavlјa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nadležnom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istom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roku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15. </w:t>
      </w:r>
      <w:r w:rsidR="00FA46B6">
        <w:rPr>
          <w:rFonts w:ascii="Garamond" w:hAnsi="Garamond"/>
          <w:sz w:val="24"/>
          <w:szCs w:val="24"/>
        </w:rPr>
        <w:t>Prilikom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dostavlјanja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prepisa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knjige</w:t>
      </w:r>
      <w:r>
        <w:rPr>
          <w:rFonts w:ascii="Garamond" w:hAnsi="Garamond"/>
          <w:sz w:val="24"/>
          <w:szCs w:val="24"/>
        </w:rPr>
        <w:t>,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dostavlјa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podatak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količini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građe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izražen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dužnim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metrima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po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godinama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16. </w:t>
      </w:r>
      <w:r w:rsidR="00FA46B6">
        <w:rPr>
          <w:rFonts w:ascii="Garamond" w:hAnsi="Garamond"/>
          <w:sz w:val="24"/>
          <w:szCs w:val="24"/>
        </w:rPr>
        <w:t>Dokumentacija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vodi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</w:t>
      </w:r>
      <w:r w:rsidRPr="007A0626">
        <w:rPr>
          <w:rFonts w:ascii="Garamond" w:hAnsi="Garamond"/>
          <w:sz w:val="24"/>
          <w:szCs w:val="24"/>
        </w:rPr>
        <w:t xml:space="preserve"> (</w:t>
      </w:r>
      <w:r w:rsidR="00FA46B6">
        <w:rPr>
          <w:rFonts w:ascii="Garamond" w:hAnsi="Garamond"/>
          <w:sz w:val="24"/>
          <w:szCs w:val="24"/>
        </w:rPr>
        <w:t>predmeti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akti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fotografski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fonografski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snimci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drugi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način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sastavlјeni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dokumenti</w:t>
      </w:r>
      <w:r w:rsidRPr="007A0626">
        <w:rPr>
          <w:rFonts w:ascii="Garamond" w:hAnsi="Garamond"/>
          <w:sz w:val="24"/>
          <w:szCs w:val="24"/>
        </w:rPr>
        <w:t xml:space="preserve">), </w:t>
      </w:r>
      <w:r w:rsidR="00FA46B6">
        <w:rPr>
          <w:rFonts w:ascii="Garamond" w:hAnsi="Garamond"/>
          <w:sz w:val="24"/>
          <w:szCs w:val="24"/>
        </w:rPr>
        <w:t>nastala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radu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zavedena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osnovnim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evidencijama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centralne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pisarnice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Ministarstva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poslova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smatra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internom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arhivom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17. </w:t>
      </w:r>
      <w:r w:rsidR="00FA46B6">
        <w:rPr>
          <w:rFonts w:ascii="Garamond" w:hAnsi="Garamond"/>
          <w:sz w:val="24"/>
          <w:szCs w:val="24"/>
        </w:rPr>
        <w:t>Interna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nadležnosti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koje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nadležne</w:t>
      </w:r>
      <w:r w:rsidRPr="007A0626">
        <w:rPr>
          <w:rFonts w:ascii="Garamond" w:hAnsi="Garamond"/>
          <w:sz w:val="24"/>
          <w:szCs w:val="24"/>
        </w:rPr>
        <w:t xml:space="preserve"> 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kome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istekao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rok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čuvanja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kao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vođenje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knjige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Pre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sprovođenja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postupka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potrebno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celokupnu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internu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sortirati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godini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materiji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tabs>
          <w:tab w:val="left" w:pos="567"/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B3581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b/>
          <w:sz w:val="24"/>
          <w:szCs w:val="24"/>
        </w:rPr>
        <w:t xml:space="preserve">III </w:t>
      </w:r>
      <w:r w:rsidR="00FA46B6">
        <w:rPr>
          <w:rFonts w:ascii="Garamond" w:hAnsi="Garamond"/>
          <w:b/>
          <w:sz w:val="24"/>
          <w:szCs w:val="24"/>
        </w:rPr>
        <w:t>KOMISIJA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ZA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IZLUČIVANјE</w:t>
      </w:r>
    </w:p>
    <w:p w:rsidR="00323D22" w:rsidRPr="007A0626" w:rsidRDefault="00FA46B6" w:rsidP="00B35812">
      <w:pPr>
        <w:pStyle w:val="NoSpacing"/>
        <w:ind w:firstLine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BEZVREDNOG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REGISTRATURSKOG</w:t>
      </w:r>
      <w:r w:rsidR="00323D22" w:rsidRPr="007A06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MATERIJALA</w:t>
      </w:r>
    </w:p>
    <w:p w:rsidR="00323D22" w:rsidRPr="007A0626" w:rsidRDefault="00323D22" w:rsidP="00323D22">
      <w:pPr>
        <w:pStyle w:val="NoSpacing"/>
        <w:ind w:firstLine="720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18.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postupke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okviru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potrebno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obrazovati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komisiju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od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najmanje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tri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člana</w:t>
      </w:r>
      <w:r w:rsidRPr="007A0626">
        <w:rPr>
          <w:rFonts w:ascii="Garamond" w:hAnsi="Garamond"/>
          <w:sz w:val="24"/>
          <w:szCs w:val="24"/>
        </w:rPr>
        <w:t xml:space="preserve"> (</w:t>
      </w:r>
      <w:r w:rsidR="00FA46B6">
        <w:rPr>
          <w:rFonts w:ascii="Garamond" w:hAnsi="Garamond"/>
          <w:sz w:val="24"/>
          <w:szCs w:val="24"/>
        </w:rPr>
        <w:t>predsednik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komisije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člana</w:t>
      </w:r>
      <w:r w:rsidRPr="007A0626">
        <w:rPr>
          <w:rFonts w:ascii="Garamond" w:hAnsi="Garamond"/>
          <w:sz w:val="24"/>
          <w:szCs w:val="24"/>
        </w:rPr>
        <w:t xml:space="preserve">,). </w:t>
      </w:r>
      <w:r w:rsidR="00FA46B6">
        <w:rPr>
          <w:rFonts w:ascii="Garamond" w:hAnsi="Garamond"/>
          <w:sz w:val="24"/>
          <w:szCs w:val="24"/>
        </w:rPr>
        <w:t>Komisija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formira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okviru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predmetne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odnosno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svaku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celinu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posebno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19. </w:t>
      </w:r>
      <w:r w:rsidR="00FA46B6">
        <w:rPr>
          <w:rFonts w:ascii="Garamond" w:hAnsi="Garamond"/>
          <w:sz w:val="24"/>
          <w:szCs w:val="24"/>
        </w:rPr>
        <w:t>Komisiju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obrazuje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rukovodilac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20. </w:t>
      </w:r>
      <w:r w:rsidR="00FA46B6">
        <w:rPr>
          <w:rFonts w:ascii="Garamond" w:hAnsi="Garamond"/>
          <w:sz w:val="24"/>
          <w:szCs w:val="24"/>
        </w:rPr>
        <w:t>Članovi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komisije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zaposleni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odnosno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celini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odabira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21. </w:t>
      </w:r>
      <w:r w:rsidR="00FA46B6">
        <w:rPr>
          <w:rFonts w:ascii="Garamond" w:hAnsi="Garamond"/>
          <w:sz w:val="24"/>
          <w:szCs w:val="24"/>
        </w:rPr>
        <w:t>Zadatak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Komisije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odabiranje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22. 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Izlučivanje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vrši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osnovu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FA46B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Liste</w:t>
      </w:r>
      <w:r w:rsidRPr="007A06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23. 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Komisija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svom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radu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sačinjava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zapisnik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Zapisnik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sadrži</w:t>
      </w:r>
      <w:r w:rsidRPr="007A0626">
        <w:rPr>
          <w:rFonts w:ascii="Garamond" w:hAnsi="Garamond"/>
          <w:sz w:val="24"/>
          <w:szCs w:val="24"/>
        </w:rPr>
        <w:t xml:space="preserve">: 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imena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članova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komisije</w:t>
      </w:r>
      <w:r>
        <w:rPr>
          <w:rFonts w:ascii="Garamond" w:hAnsi="Garamond"/>
          <w:sz w:val="24"/>
          <w:szCs w:val="24"/>
        </w:rPr>
        <w:t>;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mesto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sastavlјanja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zapisnika</w:t>
      </w:r>
      <w:r>
        <w:rPr>
          <w:rFonts w:ascii="Garamond" w:hAnsi="Garamond"/>
          <w:sz w:val="24"/>
          <w:szCs w:val="24"/>
        </w:rPr>
        <w:t>;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naziv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stvaraoca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>
        <w:rPr>
          <w:rFonts w:ascii="Garamond" w:hAnsi="Garamond"/>
          <w:sz w:val="24"/>
          <w:szCs w:val="24"/>
        </w:rPr>
        <w:t>;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godina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nastanka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>
        <w:rPr>
          <w:rFonts w:ascii="Garamond" w:hAnsi="Garamond"/>
          <w:sz w:val="24"/>
          <w:szCs w:val="24"/>
        </w:rPr>
        <w:t>;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popis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kategorija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usklađen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propisima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koji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              </w:t>
      </w:r>
      <w:r w:rsidR="00FA46B6">
        <w:rPr>
          <w:rFonts w:ascii="Garamond" w:hAnsi="Garamond"/>
          <w:sz w:val="24"/>
          <w:szCs w:val="24"/>
        </w:rPr>
        <w:t>regulišu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ovu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oblast</w:t>
      </w:r>
      <w:r>
        <w:rPr>
          <w:rFonts w:ascii="Garamond" w:hAnsi="Garamond"/>
          <w:sz w:val="24"/>
          <w:szCs w:val="24"/>
        </w:rPr>
        <w:t>;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ukupnu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količinu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predlaže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>
        <w:rPr>
          <w:rFonts w:ascii="Garamond" w:hAnsi="Garamond"/>
          <w:sz w:val="24"/>
          <w:szCs w:val="24"/>
        </w:rPr>
        <w:t>;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- </w:t>
      </w:r>
      <w:r w:rsidR="00FA46B6">
        <w:rPr>
          <w:rFonts w:ascii="Garamond" w:hAnsi="Garamond"/>
          <w:sz w:val="24"/>
          <w:szCs w:val="24"/>
        </w:rPr>
        <w:t>količinu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odabir</w:t>
      </w:r>
      <w:r>
        <w:rPr>
          <w:rFonts w:ascii="Garamond" w:hAnsi="Garamond"/>
          <w:sz w:val="24"/>
          <w:szCs w:val="24"/>
        </w:rPr>
        <w:t xml:space="preserve"> </w:t>
      </w:r>
      <w:r w:rsidRPr="007A0626">
        <w:rPr>
          <w:rFonts w:ascii="Garamond" w:hAnsi="Garamond"/>
          <w:sz w:val="24"/>
          <w:szCs w:val="24"/>
        </w:rPr>
        <w:t>(</w:t>
      </w:r>
      <w:r w:rsidR="00FA46B6">
        <w:rPr>
          <w:rFonts w:ascii="Garamond" w:hAnsi="Garamond"/>
          <w:sz w:val="24"/>
          <w:szCs w:val="24"/>
        </w:rPr>
        <w:t>fizičko</w:t>
      </w:r>
    </w:p>
    <w:p w:rsidR="00323D22" w:rsidRPr="007A0626" w:rsidRDefault="00323D22" w:rsidP="00323D22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lastRenderedPageBreak/>
        <w:t xml:space="preserve">  </w:t>
      </w:r>
      <w:r w:rsidR="00FA46B6">
        <w:rPr>
          <w:rFonts w:ascii="Garamond" w:hAnsi="Garamond"/>
          <w:sz w:val="24"/>
          <w:szCs w:val="24"/>
        </w:rPr>
        <w:t>odvajanje</w:t>
      </w:r>
      <w:r w:rsidRPr="007A0626">
        <w:rPr>
          <w:rFonts w:ascii="Garamond" w:hAnsi="Garamond"/>
          <w:sz w:val="24"/>
          <w:szCs w:val="24"/>
        </w:rPr>
        <w:t>).</w:t>
      </w:r>
    </w:p>
    <w:p w:rsidR="00323D22" w:rsidRPr="007A0626" w:rsidRDefault="00323D22" w:rsidP="00323D22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  </w:t>
      </w:r>
    </w:p>
    <w:p w:rsidR="00323D22" w:rsidRPr="007A0626" w:rsidRDefault="00323D22" w:rsidP="00323D22">
      <w:pPr>
        <w:pStyle w:val="NoSpacing"/>
        <w:tabs>
          <w:tab w:val="left" w:pos="142"/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D23203">
        <w:rPr>
          <w:rFonts w:ascii="Garamond" w:hAnsi="Garamond"/>
          <w:sz w:val="24"/>
          <w:szCs w:val="24"/>
        </w:rPr>
        <w:t>24</w:t>
      </w:r>
      <w:r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Komisija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dužna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predlog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zapisnika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D23203">
        <w:rPr>
          <w:rFonts w:ascii="Garamond" w:hAnsi="Garamond"/>
          <w:sz w:val="24"/>
          <w:szCs w:val="24"/>
        </w:rPr>
        <w:t xml:space="preserve">                        </w:t>
      </w:r>
      <w:r w:rsidR="00FA46B6">
        <w:rPr>
          <w:rFonts w:ascii="Garamond" w:hAnsi="Garamond"/>
          <w:sz w:val="24"/>
          <w:szCs w:val="24"/>
        </w:rPr>
        <w:t>registraturskog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D23203">
        <w:rPr>
          <w:rFonts w:ascii="Garamond" w:hAnsi="Garamond"/>
          <w:sz w:val="24"/>
          <w:szCs w:val="24"/>
        </w:rPr>
        <w:t xml:space="preserve">,  </w:t>
      </w:r>
      <w:r w:rsidR="00FA46B6">
        <w:rPr>
          <w:rFonts w:ascii="Garamond" w:hAnsi="Garamond"/>
          <w:sz w:val="24"/>
          <w:szCs w:val="24"/>
        </w:rPr>
        <w:t>dostavi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nadležnom</w:t>
      </w:r>
      <w:r w:rsidRPr="00D23203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arhivu</w:t>
      </w:r>
      <w:r w:rsidRPr="00D23203">
        <w:rPr>
          <w:rFonts w:ascii="Garamond" w:hAnsi="Garamond"/>
          <w:sz w:val="24"/>
          <w:szCs w:val="24"/>
        </w:rPr>
        <w:t>.</w:t>
      </w:r>
      <w:r w:rsidRPr="007A0626">
        <w:rPr>
          <w:rFonts w:ascii="Garamond" w:hAnsi="Garamond"/>
          <w:sz w:val="24"/>
          <w:szCs w:val="24"/>
        </w:rPr>
        <w:t xml:space="preserve"> </w:t>
      </w:r>
    </w:p>
    <w:p w:rsidR="00323D22" w:rsidRPr="007A0626" w:rsidRDefault="00323D22" w:rsidP="00323D22">
      <w:pPr>
        <w:pStyle w:val="NoSpacing"/>
        <w:ind w:left="142" w:hanging="142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>25.</w:t>
      </w:r>
      <w:r>
        <w:rPr>
          <w:rFonts w:ascii="Garamond" w:hAnsi="Garamond"/>
          <w:sz w:val="24"/>
          <w:szCs w:val="24"/>
        </w:rPr>
        <w:t xml:space="preserve"> 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Zapisnik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sačinjava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primerka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od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jedan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dostavlјa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nadležnom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dalјe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postupanje</w:t>
      </w:r>
      <w:r w:rsidRPr="007A0626"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jedan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ostaje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organizacionoj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čuvanju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ind w:left="142" w:hanging="142"/>
        <w:jc w:val="both"/>
        <w:rPr>
          <w:rFonts w:ascii="Garamond" w:hAnsi="Garamond"/>
          <w:sz w:val="24"/>
          <w:szCs w:val="24"/>
        </w:rPr>
      </w:pPr>
    </w:p>
    <w:p w:rsidR="00323D22" w:rsidRPr="009D7747" w:rsidRDefault="00323D22" w:rsidP="00323D22">
      <w:pPr>
        <w:pStyle w:val="NoSpacing"/>
        <w:ind w:left="142" w:hanging="142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26. 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Sastavni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deo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zapisnika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popis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akata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sadrži</w:t>
      </w:r>
      <w:r>
        <w:rPr>
          <w:rFonts w:ascii="Garamond" w:hAnsi="Garamond"/>
          <w:sz w:val="24"/>
          <w:szCs w:val="24"/>
        </w:rPr>
        <w:t>:</w:t>
      </w:r>
    </w:p>
    <w:p w:rsidR="00323D22" w:rsidRDefault="00323D22" w:rsidP="00323D22">
      <w:pPr>
        <w:pStyle w:val="NoSpacing"/>
        <w:ind w:left="142" w:hanging="142"/>
        <w:jc w:val="both"/>
        <w:rPr>
          <w:rFonts w:ascii="Garamond" w:hAnsi="Garamond"/>
          <w:sz w:val="24"/>
          <w:szCs w:val="24"/>
        </w:rPr>
      </w:pPr>
    </w:p>
    <w:p w:rsidR="00323D22" w:rsidRPr="004A12FC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Redni</w:t>
      </w:r>
      <w:r w:rsidR="00323D22" w:rsidRPr="0057411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broj</w:t>
      </w:r>
      <w:r w:rsidR="00323D22" w:rsidRPr="0057411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iz</w:t>
      </w:r>
      <w:r w:rsidR="00323D22" w:rsidRPr="0057411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arhivske</w:t>
      </w:r>
      <w:r w:rsidR="00323D22" w:rsidRPr="0057411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knjige</w:t>
      </w:r>
      <w:r w:rsidR="009D7747">
        <w:rPr>
          <w:rFonts w:ascii="Garamond" w:hAnsi="Garamond"/>
          <w:i/>
          <w:sz w:val="24"/>
          <w:szCs w:val="24"/>
        </w:rPr>
        <w:t xml:space="preserve">  - </w:t>
      </w:r>
      <w:r>
        <w:rPr>
          <w:rFonts w:ascii="Garamond" w:hAnsi="Garamond"/>
          <w:sz w:val="24"/>
          <w:szCs w:val="24"/>
        </w:rPr>
        <w:t>upisuje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redni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arhivske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knjige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pod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kojim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upisan</w:t>
      </w:r>
      <w:r w:rsidR="00C33B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registraturski</w:t>
      </w:r>
      <w:r w:rsidR="00C33B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</w:t>
      </w:r>
      <w:r w:rsidR="00C33BD3">
        <w:rPr>
          <w:rFonts w:ascii="Garamond" w:hAnsi="Garamond"/>
          <w:sz w:val="24"/>
          <w:szCs w:val="24"/>
        </w:rPr>
        <w:t>;</w:t>
      </w:r>
    </w:p>
    <w:p w:rsidR="00323D22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Klasifikacija</w:t>
      </w:r>
      <w:r w:rsidR="009D7747">
        <w:rPr>
          <w:rFonts w:ascii="Garamond" w:hAnsi="Garamond"/>
          <w:i/>
          <w:sz w:val="24"/>
          <w:szCs w:val="24"/>
        </w:rPr>
        <w:t xml:space="preserve"> - </w:t>
      </w:r>
      <w:r w:rsidR="00323D22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jedinstvena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klasifikacija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predmeta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materiji</w:t>
      </w:r>
      <w:r w:rsidR="00C33BD3">
        <w:rPr>
          <w:rFonts w:ascii="Garamond" w:hAnsi="Garamond"/>
          <w:sz w:val="24"/>
          <w:szCs w:val="24"/>
        </w:rPr>
        <w:t>,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skladu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Listom</w:t>
      </w:r>
      <w:r w:rsidR="00C33BD3">
        <w:rPr>
          <w:rFonts w:ascii="Garamond" w:hAnsi="Garamond"/>
          <w:sz w:val="24"/>
          <w:szCs w:val="24"/>
        </w:rPr>
        <w:t>;</w:t>
      </w:r>
    </w:p>
    <w:p w:rsidR="009D7747" w:rsidRPr="009D7747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Stav</w:t>
      </w:r>
      <w:r w:rsidR="009D7747" w:rsidRPr="009D7747">
        <w:rPr>
          <w:rFonts w:ascii="Garamond" w:hAnsi="Garamond"/>
          <w:i/>
          <w:sz w:val="24"/>
          <w:szCs w:val="24"/>
        </w:rPr>
        <w:t xml:space="preserve"> -  </w:t>
      </w:r>
      <w:r>
        <w:rPr>
          <w:rFonts w:ascii="Garamond" w:hAnsi="Garamond"/>
          <w:sz w:val="24"/>
          <w:szCs w:val="24"/>
        </w:rPr>
        <w:t>upisuje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stav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predmeta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skladu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9D7747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Listom</w:t>
      </w:r>
      <w:r w:rsidR="009D7747" w:rsidRPr="009D7747">
        <w:rPr>
          <w:rFonts w:ascii="Garamond" w:hAnsi="Garamond"/>
          <w:sz w:val="24"/>
          <w:szCs w:val="24"/>
        </w:rPr>
        <w:t>;</w:t>
      </w:r>
    </w:p>
    <w:p w:rsidR="00323D22" w:rsidRPr="009D7747" w:rsidRDefault="00FA46B6" w:rsidP="009D7747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Vrsta</w:t>
      </w:r>
      <w:r w:rsidR="00323D22" w:rsidRPr="009D7747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predmeta</w:t>
      </w:r>
      <w:r w:rsidR="009D7747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>upisuje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kratak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opis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klasifikacione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oznake</w:t>
      </w:r>
      <w:r w:rsidR="009D774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</w:t>
      </w:r>
      <w:r w:rsidR="00323D22" w:rsidRPr="009D774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ukoliko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radi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dokumentaciji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koja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nosi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oznaku</w:t>
      </w:r>
      <w:r w:rsidR="00323D22" w:rsidRP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poverlјivosti</w:t>
      </w:r>
      <w:r w:rsidR="00323D22" w:rsidRPr="009D774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ista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9D7747">
        <w:rPr>
          <w:rFonts w:ascii="Garamond" w:hAnsi="Garamond"/>
          <w:sz w:val="24"/>
          <w:szCs w:val="24"/>
        </w:rPr>
        <w:t>;</w:t>
      </w:r>
    </w:p>
    <w:p w:rsidR="00323D22" w:rsidRPr="004A12FC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Godina</w:t>
      </w:r>
      <w:r w:rsidR="00323D22" w:rsidRPr="0057411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nastanka</w:t>
      </w:r>
      <w:r w:rsidR="009D7747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>upisuje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godina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nastanka</w:t>
      </w:r>
      <w:r w:rsidR="009D7747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zavođenja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predmeta</w:t>
      </w:r>
      <w:r w:rsidR="009D7747">
        <w:rPr>
          <w:rFonts w:ascii="Garamond" w:hAnsi="Garamond"/>
          <w:sz w:val="24"/>
          <w:szCs w:val="24"/>
        </w:rPr>
        <w:t>;</w:t>
      </w:r>
    </w:p>
    <w:p w:rsidR="00323D22" w:rsidRPr="004A12FC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Broj</w:t>
      </w:r>
      <w:r w:rsidR="00323D22" w:rsidRPr="0057411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predmeta</w:t>
      </w:r>
      <w:r w:rsidR="009D7747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>upisuje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ukupan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predmeta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predviđenih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</w:t>
      </w:r>
      <w:r w:rsidR="009D77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izlučivanje</w:t>
      </w:r>
      <w:r w:rsidR="009D7747">
        <w:rPr>
          <w:rFonts w:ascii="Garamond" w:hAnsi="Garamond"/>
          <w:sz w:val="24"/>
          <w:szCs w:val="24"/>
        </w:rPr>
        <w:t>;</w:t>
      </w:r>
    </w:p>
    <w:p w:rsidR="00323D22" w:rsidRPr="00BE2D7E" w:rsidRDefault="00FA46B6" w:rsidP="00323D2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Rok</w:t>
      </w:r>
      <w:r w:rsidR="00323D22" w:rsidRPr="00BE2D7E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čuvanja</w:t>
      </w:r>
      <w:r w:rsidR="009D7747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>upisuje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rok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čuvanja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registraturskog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materijala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skladu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Listom</w:t>
      </w:r>
      <w:r w:rsidR="009D7747">
        <w:rPr>
          <w:rFonts w:ascii="Garamond" w:hAnsi="Garamond"/>
          <w:sz w:val="24"/>
          <w:szCs w:val="24"/>
        </w:rPr>
        <w:t>;</w:t>
      </w:r>
    </w:p>
    <w:p w:rsidR="00323D22" w:rsidRPr="00CE6EB3" w:rsidRDefault="00FA46B6" w:rsidP="00CE6EB3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Broj</w:t>
      </w:r>
      <w:r w:rsidR="00323D22" w:rsidRPr="00BE2D7E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fascikli</w:t>
      </w:r>
      <w:r w:rsidR="009D7747">
        <w:rPr>
          <w:rFonts w:ascii="Garamond" w:hAnsi="Garamond"/>
          <w:sz w:val="24"/>
          <w:szCs w:val="24"/>
        </w:rPr>
        <w:t xml:space="preserve"> -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upisuje</w:t>
      </w:r>
      <w:r w:rsidR="00323D22" w:rsidRPr="00BE2D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323D22" w:rsidRPr="00BE2D7E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ukupan</w:t>
      </w:r>
      <w:r w:rsidR="00323D22" w:rsidRPr="00C14A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broj</w:t>
      </w:r>
      <w:r w:rsidR="00323D22" w:rsidRPr="00C14A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fascikli</w:t>
      </w:r>
      <w:r w:rsidR="00323D22">
        <w:rPr>
          <w:rFonts w:ascii="Garamond" w:hAnsi="Garamond"/>
          <w:i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registratora</w:t>
      </w:r>
      <w:r w:rsidR="00323D2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kutija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kojima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protekao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rok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čuvanja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koje</w:t>
      </w:r>
      <w:r w:rsidR="00323D22" w:rsidRPr="00102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</w:t>
      </w:r>
      <w:r w:rsidR="00323D22" w:rsidRPr="00102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predviđene</w:t>
      </w:r>
      <w:r w:rsidR="00323D22" w:rsidRPr="00102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</w:t>
      </w:r>
      <w:r w:rsidR="00323D22" w:rsidRPr="00102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postupak</w:t>
      </w:r>
      <w:r w:rsidR="00323D22" w:rsidRPr="00102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izlučivanja</w:t>
      </w:r>
      <w:r w:rsidR="00323D22">
        <w:rPr>
          <w:rFonts w:ascii="Garamond" w:hAnsi="Garamond"/>
          <w:sz w:val="24"/>
          <w:szCs w:val="24"/>
        </w:rPr>
        <w:t>.</w:t>
      </w:r>
      <w:r w:rsidR="00CE6EB3">
        <w:rPr>
          <w:rFonts w:ascii="Garamond" w:hAnsi="Garamond"/>
          <w:sz w:val="24"/>
          <w:szCs w:val="24"/>
        </w:rPr>
        <w:t xml:space="preserve"> </w:t>
      </w:r>
      <w:r w:rsidR="00323D22" w:rsidRPr="00CE6EB3">
        <w:rPr>
          <w:rFonts w:ascii="Garamond" w:hAnsi="Garamond"/>
          <w:i/>
          <w:sz w:val="24"/>
          <w:szCs w:val="24"/>
        </w:rPr>
        <w:t xml:space="preserve"> </w:t>
      </w:r>
      <w:r w:rsidR="00323D22" w:rsidRPr="00CE6EB3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Prilog</w:t>
      </w:r>
      <w:r w:rsidR="00323D22" w:rsidRPr="00CE6EB3">
        <w:rPr>
          <w:rFonts w:ascii="Garamond" w:hAnsi="Garamond"/>
          <w:sz w:val="24"/>
          <w:szCs w:val="24"/>
        </w:rPr>
        <w:t xml:space="preserve"> 2.)</w:t>
      </w:r>
    </w:p>
    <w:p w:rsidR="00323D22" w:rsidRPr="007A0626" w:rsidRDefault="00323D22" w:rsidP="00323D22">
      <w:pPr>
        <w:pStyle w:val="NoSpacing"/>
        <w:ind w:left="142" w:hanging="142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27. </w:t>
      </w:r>
      <w:r w:rsidR="00FA46B6">
        <w:rPr>
          <w:rFonts w:ascii="Garamond" w:hAnsi="Garamond"/>
          <w:sz w:val="24"/>
          <w:szCs w:val="24"/>
        </w:rPr>
        <w:t>Po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dobijanju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zahteva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nadležni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izlazi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teren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uvid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predmetnu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dokumentaciju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izdaje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rešenje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  <w:r w:rsidRPr="007A0626">
        <w:rPr>
          <w:rFonts w:ascii="Garamond" w:eastAsia="Times New Roman" w:hAnsi="Garamond"/>
          <w:sz w:val="24"/>
          <w:szCs w:val="24"/>
        </w:rPr>
        <w:t xml:space="preserve">28. </w:t>
      </w:r>
      <w:r w:rsidR="00FA46B6">
        <w:rPr>
          <w:rFonts w:ascii="Garamond" w:eastAsia="Times New Roman" w:hAnsi="Garamond"/>
          <w:sz w:val="24"/>
          <w:szCs w:val="24"/>
        </w:rPr>
        <w:t>Izlučeni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bezvredni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registraturski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materijal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može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uništiti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samo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osnovu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pisanog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odobrenja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nadležnog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teritorijalnog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arhiva</w:t>
      </w:r>
      <w:r w:rsidRPr="007A0626">
        <w:rPr>
          <w:rFonts w:ascii="Garamond" w:eastAsia="Times New Roman" w:hAnsi="Garamond"/>
          <w:sz w:val="24"/>
          <w:szCs w:val="24"/>
        </w:rPr>
        <w:t xml:space="preserve"> (</w:t>
      </w:r>
      <w:r w:rsidR="00FA46B6">
        <w:rPr>
          <w:rFonts w:ascii="Garamond" w:eastAsia="Times New Roman" w:hAnsi="Garamond"/>
          <w:sz w:val="24"/>
          <w:szCs w:val="24"/>
        </w:rPr>
        <w:t>rešenje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izlučivanju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bezvrednog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registraturskog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materijala</w:t>
      </w:r>
      <w:r w:rsidRPr="007A0626">
        <w:rPr>
          <w:rFonts w:ascii="Garamond" w:eastAsia="Times New Roman" w:hAnsi="Garamond"/>
          <w:sz w:val="24"/>
          <w:szCs w:val="24"/>
        </w:rPr>
        <w:t xml:space="preserve">). </w:t>
      </w:r>
      <w:r w:rsidR="00FA46B6">
        <w:rPr>
          <w:rFonts w:ascii="Garamond" w:eastAsia="Times New Roman" w:hAnsi="Garamond"/>
          <w:sz w:val="24"/>
          <w:szCs w:val="24"/>
        </w:rPr>
        <w:t>Teritorijalni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su</w:t>
      </w:r>
      <w:r w:rsidRPr="007A0626">
        <w:rPr>
          <w:rFonts w:ascii="Garamond" w:eastAsia="Times New Roman" w:hAnsi="Garamond"/>
          <w:sz w:val="24"/>
          <w:szCs w:val="24"/>
        </w:rPr>
        <w:t xml:space="preserve">: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Srbije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Vojvodine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Kosova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Metohije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Bela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Crkva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grada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Beograda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Valјevo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„31. </w:t>
      </w:r>
      <w:r w:rsidR="00FA46B6">
        <w:rPr>
          <w:rFonts w:ascii="Garamond" w:eastAsia="Times New Roman" w:hAnsi="Garamond"/>
          <w:sz w:val="24"/>
          <w:szCs w:val="24"/>
        </w:rPr>
        <w:t>januar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Vranje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Gnjilane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Timočka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krajina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Zaječar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Zrenjanin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Srednje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pomoravlјe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Jagodina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Kikinda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Šumadije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Kragujevac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Kralјevo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Kosovska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Mitrovica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Kruševac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Leskovac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Negotin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Niš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Ras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Novi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Pazar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grada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Novog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Sada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Pančevu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Peć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Pirot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Požarevac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Međuopštinski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Prizren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grada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Prištine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Toplice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Prokuplјe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Senta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Smederevo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Veroslava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Velјašević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Smederevska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Palanka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Sombor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„</w:t>
      </w:r>
      <w:r w:rsidR="00FA46B6">
        <w:rPr>
          <w:rFonts w:ascii="Garamond" w:eastAsia="Times New Roman" w:hAnsi="Garamond"/>
          <w:sz w:val="24"/>
          <w:szCs w:val="24"/>
        </w:rPr>
        <w:t>Srem</w:t>
      </w:r>
      <w:r w:rsidRPr="007A0626">
        <w:rPr>
          <w:rFonts w:ascii="Garamond" w:eastAsia="Times New Roman" w:hAnsi="Garamond"/>
          <w:sz w:val="24"/>
          <w:szCs w:val="24"/>
        </w:rPr>
        <w:t xml:space="preserve">“ </w:t>
      </w:r>
      <w:r w:rsidR="00FA46B6">
        <w:rPr>
          <w:rFonts w:ascii="Garamond" w:eastAsia="Times New Roman" w:hAnsi="Garamond"/>
          <w:sz w:val="24"/>
          <w:szCs w:val="24"/>
        </w:rPr>
        <w:t>Sremska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Mitrovica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Subotica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Užice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Međuopštinski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Čačak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Međuopštinski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istorijski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Šabac</w:t>
      </w:r>
      <w:r w:rsidRPr="007A0626">
        <w:rPr>
          <w:rFonts w:ascii="Garamond" w:eastAsia="Times New Roman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  <w:r w:rsidRPr="007A0626">
        <w:rPr>
          <w:rFonts w:ascii="Garamond" w:eastAsia="Times New Roman" w:hAnsi="Garamond"/>
          <w:sz w:val="24"/>
          <w:szCs w:val="24"/>
        </w:rPr>
        <w:t xml:space="preserve">29. </w:t>
      </w:r>
      <w:r w:rsidR="00FA46B6">
        <w:rPr>
          <w:rFonts w:ascii="Garamond" w:eastAsia="Times New Roman" w:hAnsi="Garamond"/>
          <w:sz w:val="24"/>
          <w:szCs w:val="24"/>
        </w:rPr>
        <w:t>Obaveštenje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po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dobijanju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rešenja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izlučivanju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bezvrednog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registraturskog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materijala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nadležnog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arhiva</w:t>
      </w:r>
      <w:r>
        <w:rPr>
          <w:rFonts w:ascii="Garamond" w:eastAsia="Times New Roman" w:hAnsi="Garamond"/>
          <w:sz w:val="24"/>
          <w:szCs w:val="24"/>
        </w:rPr>
        <w:t>,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dostaviti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Odelјenju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za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opšte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poslove</w:t>
      </w:r>
      <w:r w:rsidRPr="007A06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Sektora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za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materijalno</w:t>
      </w:r>
      <w:r w:rsidRPr="007A0626">
        <w:rPr>
          <w:rFonts w:ascii="Garamond" w:eastAsia="Times New Roman" w:hAnsi="Garamond"/>
          <w:sz w:val="24"/>
          <w:szCs w:val="24"/>
        </w:rPr>
        <w:t>-</w:t>
      </w:r>
      <w:r w:rsidR="00FA46B6">
        <w:rPr>
          <w:rFonts w:ascii="Garamond" w:eastAsia="Times New Roman" w:hAnsi="Garamond"/>
          <w:sz w:val="24"/>
          <w:szCs w:val="24"/>
        </w:rPr>
        <w:t>finansijske</w:t>
      </w:r>
      <w:r w:rsidRPr="007A06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poslove</w:t>
      </w:r>
      <w:r w:rsidRPr="007A0626">
        <w:rPr>
          <w:rFonts w:ascii="Garamond" w:eastAsia="Times New Roman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eastAsia="Times New Roman" w:hAnsi="Garamond"/>
          <w:sz w:val="24"/>
          <w:szCs w:val="24"/>
        </w:rPr>
      </w:pPr>
      <w:r w:rsidRPr="00D53A26">
        <w:rPr>
          <w:rFonts w:ascii="Garamond" w:eastAsia="Times New Roman" w:hAnsi="Garamond"/>
          <w:sz w:val="24"/>
          <w:szCs w:val="24"/>
        </w:rPr>
        <w:t xml:space="preserve">30. </w:t>
      </w:r>
      <w:r w:rsidR="00FA46B6">
        <w:rPr>
          <w:rFonts w:ascii="Garamond" w:eastAsia="Times New Roman" w:hAnsi="Garamond"/>
          <w:sz w:val="24"/>
          <w:szCs w:val="24"/>
        </w:rPr>
        <w:t>Nakon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dobijene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saglasnosti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za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uništenje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od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strane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nadležnog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arhiva</w:t>
      </w:r>
      <w:r w:rsidRPr="00D53A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bezvredni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registraturski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materijal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otuđuje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se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iz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imovine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Ministarstva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unutrašnjih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poslova</w:t>
      </w:r>
      <w:r w:rsidRPr="00D53A26">
        <w:rPr>
          <w:rFonts w:ascii="Garamond" w:eastAsia="Times New Roman" w:hAnsi="Garamond"/>
          <w:sz w:val="24"/>
          <w:szCs w:val="24"/>
        </w:rPr>
        <w:t xml:space="preserve">, </w:t>
      </w:r>
      <w:r w:rsidR="00FA46B6">
        <w:rPr>
          <w:rFonts w:ascii="Garamond" w:eastAsia="Times New Roman" w:hAnsi="Garamond"/>
          <w:sz w:val="24"/>
          <w:szCs w:val="24"/>
        </w:rPr>
        <w:t>u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skladu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sa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Zakonom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o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javnoj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svojini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i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drugim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pravnim</w:t>
      </w:r>
      <w:r w:rsidRPr="00D53A26">
        <w:rPr>
          <w:rFonts w:ascii="Garamond" w:eastAsia="Times New Roman" w:hAnsi="Garamond"/>
          <w:sz w:val="24"/>
          <w:szCs w:val="24"/>
        </w:rPr>
        <w:t xml:space="preserve"> </w:t>
      </w:r>
      <w:r w:rsidR="00FA46B6">
        <w:rPr>
          <w:rFonts w:ascii="Garamond" w:eastAsia="Times New Roman" w:hAnsi="Garamond"/>
          <w:sz w:val="24"/>
          <w:szCs w:val="24"/>
        </w:rPr>
        <w:t>aktima</w:t>
      </w:r>
      <w:r w:rsidRPr="00D53A26">
        <w:rPr>
          <w:rFonts w:ascii="Garamond" w:eastAsia="Times New Roman" w:hAnsi="Garamond"/>
          <w:sz w:val="24"/>
          <w:szCs w:val="24"/>
        </w:rPr>
        <w:t>.</w:t>
      </w:r>
    </w:p>
    <w:p w:rsidR="00323D22" w:rsidRPr="004D74D3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4D74D3" w:rsidRDefault="00323D22" w:rsidP="00B35812">
      <w:pPr>
        <w:pStyle w:val="NoSpacing"/>
        <w:tabs>
          <w:tab w:val="left" w:pos="3555"/>
        </w:tabs>
        <w:jc w:val="center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b/>
          <w:sz w:val="24"/>
          <w:szCs w:val="24"/>
        </w:rPr>
        <w:lastRenderedPageBreak/>
        <w:t xml:space="preserve">IV </w:t>
      </w:r>
      <w:r w:rsidR="00FA46B6">
        <w:rPr>
          <w:rFonts w:ascii="Garamond" w:hAnsi="Garamond"/>
          <w:b/>
          <w:sz w:val="24"/>
          <w:szCs w:val="24"/>
        </w:rPr>
        <w:t>PRELAZNE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I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ZAVRŠNE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ODREDBE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Za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primenu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ove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direktive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odgovorni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rukovodioci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unutrašnjih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organizacionih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jedinica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kojima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vrši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izlučivanje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bezvrednog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registraturskog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materijala</w:t>
      </w:r>
      <w:r w:rsidRPr="007A0626">
        <w:rPr>
          <w:rFonts w:ascii="Garamond" w:hAnsi="Garamond"/>
          <w:sz w:val="24"/>
          <w:szCs w:val="24"/>
        </w:rPr>
        <w:t>.</w:t>
      </w:r>
    </w:p>
    <w:p w:rsidR="00323D22" w:rsidRPr="007A062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32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prilogu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Direktive</w:t>
      </w:r>
      <w:r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kao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njen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sastavni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deo</w:t>
      </w:r>
      <w:r>
        <w:rPr>
          <w:rFonts w:ascii="Garamond" w:hAnsi="Garamond"/>
          <w:sz w:val="24"/>
          <w:szCs w:val="24"/>
        </w:rPr>
        <w:t xml:space="preserve">, </w:t>
      </w:r>
      <w:r w:rsidR="00FA46B6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obrazac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arhivske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knjige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obrazac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popisa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akata</w:t>
      </w:r>
      <w:r>
        <w:rPr>
          <w:rFonts w:ascii="Garamond" w:hAnsi="Garamond"/>
          <w:sz w:val="24"/>
          <w:szCs w:val="24"/>
        </w:rPr>
        <w:t xml:space="preserve">. </w:t>
      </w:r>
    </w:p>
    <w:p w:rsidR="00323D22" w:rsidRPr="00091E56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23D22" w:rsidRDefault="00323D22" w:rsidP="00323D22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33</w:t>
      </w:r>
      <w:r w:rsidRPr="007A0626">
        <w:rPr>
          <w:rFonts w:ascii="Garamond" w:hAnsi="Garamond"/>
          <w:sz w:val="24"/>
          <w:szCs w:val="24"/>
        </w:rPr>
        <w:t xml:space="preserve">. </w:t>
      </w:r>
      <w:r w:rsidR="00FA46B6">
        <w:rPr>
          <w:rFonts w:ascii="Garamond" w:hAnsi="Garamond"/>
          <w:sz w:val="24"/>
          <w:szCs w:val="24"/>
        </w:rPr>
        <w:t>Ova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direktiva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stupa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snagu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danom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potpisivanja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objavlјuje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se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na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intranet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internet</w:t>
      </w:r>
      <w:r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stranici</w:t>
      </w:r>
      <w:r w:rsidRPr="007A0626">
        <w:rPr>
          <w:rFonts w:ascii="Garamond" w:hAnsi="Garamond"/>
          <w:sz w:val="24"/>
          <w:szCs w:val="24"/>
        </w:rPr>
        <w:t xml:space="preserve"> </w:t>
      </w:r>
      <w:r w:rsidR="00FA46B6">
        <w:rPr>
          <w:rFonts w:ascii="Garamond" w:hAnsi="Garamond"/>
          <w:sz w:val="24"/>
          <w:szCs w:val="24"/>
        </w:rPr>
        <w:t>Ministarstva</w:t>
      </w:r>
      <w:r w:rsidRPr="007A0626">
        <w:rPr>
          <w:rFonts w:ascii="Garamond" w:hAnsi="Garamond"/>
          <w:sz w:val="24"/>
          <w:szCs w:val="24"/>
        </w:rPr>
        <w:t xml:space="preserve">. </w:t>
      </w:r>
    </w:p>
    <w:p w:rsidR="00323D22" w:rsidRPr="002E67EC" w:rsidRDefault="00323D22" w:rsidP="00323D22">
      <w:pPr>
        <w:pStyle w:val="NoSpacing"/>
        <w:rPr>
          <w:rFonts w:ascii="Garamond" w:hAnsi="Garamond"/>
          <w:sz w:val="24"/>
          <w:szCs w:val="24"/>
        </w:rPr>
      </w:pPr>
    </w:p>
    <w:p w:rsidR="00323D22" w:rsidRPr="007A0626" w:rsidRDefault="00323D22" w:rsidP="00323D22">
      <w:pPr>
        <w:pStyle w:val="NoSpacing"/>
        <w:rPr>
          <w:rFonts w:ascii="Garamond" w:hAnsi="Garamond"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01 </w:t>
      </w:r>
      <w:r w:rsidR="00FA46B6">
        <w:rPr>
          <w:rFonts w:ascii="Garamond" w:hAnsi="Garamond"/>
          <w:sz w:val="24"/>
          <w:szCs w:val="24"/>
        </w:rPr>
        <w:t>Broj</w:t>
      </w:r>
      <w:r w:rsidRPr="007A0626">
        <w:rPr>
          <w:rFonts w:ascii="Garamond" w:hAnsi="Garamond"/>
          <w:sz w:val="24"/>
          <w:szCs w:val="24"/>
        </w:rPr>
        <w:t xml:space="preserve">: </w:t>
      </w:r>
    </w:p>
    <w:p w:rsidR="00323D22" w:rsidRPr="002E67EC" w:rsidRDefault="00FA46B6" w:rsidP="00323D2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23D22" w:rsidRPr="007A0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Beogradu</w:t>
      </w:r>
    </w:p>
    <w:p w:rsidR="00323D22" w:rsidRPr="007A0626" w:rsidRDefault="00323D22" w:rsidP="00323D22">
      <w:pPr>
        <w:tabs>
          <w:tab w:val="left" w:pos="720"/>
          <w:tab w:val="left" w:pos="5115"/>
        </w:tabs>
        <w:spacing w:after="0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</w:t>
      </w:r>
      <w:r w:rsidR="00FA46B6">
        <w:rPr>
          <w:rFonts w:ascii="Garamond" w:hAnsi="Garamond"/>
          <w:b/>
          <w:sz w:val="24"/>
          <w:szCs w:val="24"/>
        </w:rPr>
        <w:t>POTPREDSEDNIK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VLADE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I</w:t>
      </w:r>
    </w:p>
    <w:p w:rsidR="00323D22" w:rsidRPr="007A0626" w:rsidRDefault="00323D22" w:rsidP="00323D22">
      <w:pPr>
        <w:tabs>
          <w:tab w:val="left" w:pos="6240"/>
        </w:tabs>
        <w:spacing w:after="0"/>
        <w:rPr>
          <w:rFonts w:ascii="Garamond" w:hAnsi="Garamond"/>
          <w:b/>
          <w:sz w:val="24"/>
          <w:szCs w:val="24"/>
          <w:lang w:val="sr-Cyrl-CS"/>
        </w:rPr>
      </w:pPr>
      <w:r w:rsidRPr="007A0626">
        <w:rPr>
          <w:rFonts w:ascii="Garamond" w:hAnsi="Garamond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FA46B6">
        <w:rPr>
          <w:rFonts w:ascii="Garamond" w:hAnsi="Garamond"/>
          <w:b/>
          <w:sz w:val="24"/>
          <w:szCs w:val="24"/>
          <w:lang w:val="sr-Cyrl-CS"/>
        </w:rPr>
        <w:t>MINISTAR</w:t>
      </w:r>
    </w:p>
    <w:p w:rsidR="00323D22" w:rsidRPr="007A0626" w:rsidRDefault="00323D22" w:rsidP="00323D22">
      <w:pPr>
        <w:tabs>
          <w:tab w:val="left" w:pos="6240"/>
        </w:tabs>
        <w:spacing w:after="0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FA46B6">
        <w:rPr>
          <w:rFonts w:ascii="Garamond" w:hAnsi="Garamond"/>
          <w:b/>
          <w:sz w:val="24"/>
          <w:szCs w:val="24"/>
          <w:lang w:val="sr-Cyrl-CS"/>
        </w:rPr>
        <w:t>UNUTRAŠNјIH</w:t>
      </w:r>
      <w:r w:rsidRPr="007A0626">
        <w:rPr>
          <w:rFonts w:ascii="Garamond" w:hAnsi="Garamond"/>
          <w:b/>
          <w:sz w:val="24"/>
          <w:szCs w:val="24"/>
          <w:lang w:val="sr-Cyrl-CS"/>
        </w:rPr>
        <w:t xml:space="preserve">  </w:t>
      </w:r>
      <w:r w:rsidR="00FA46B6">
        <w:rPr>
          <w:rFonts w:ascii="Garamond" w:hAnsi="Garamond"/>
          <w:b/>
          <w:sz w:val="24"/>
          <w:szCs w:val="24"/>
          <w:lang w:val="sr-Cyrl-CS"/>
        </w:rPr>
        <w:t>POSLOVA</w:t>
      </w:r>
    </w:p>
    <w:p w:rsidR="00323D22" w:rsidRPr="007A0626" w:rsidRDefault="00323D22" w:rsidP="00323D22">
      <w:pPr>
        <w:tabs>
          <w:tab w:val="left" w:pos="6240"/>
        </w:tabs>
        <w:spacing w:after="0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323D22">
      <w:pPr>
        <w:tabs>
          <w:tab w:val="left" w:pos="6240"/>
        </w:tabs>
        <w:spacing w:after="0"/>
        <w:rPr>
          <w:rFonts w:ascii="Garamond" w:hAnsi="Garamond"/>
          <w:b/>
          <w:sz w:val="24"/>
          <w:szCs w:val="24"/>
        </w:rPr>
      </w:pPr>
    </w:p>
    <w:p w:rsidR="00323D22" w:rsidRPr="007A0626" w:rsidRDefault="00323D22" w:rsidP="00323D22">
      <w:pPr>
        <w:tabs>
          <w:tab w:val="left" w:pos="5610"/>
        </w:tabs>
        <w:spacing w:after="0"/>
        <w:rPr>
          <w:rFonts w:ascii="Garamond" w:hAnsi="Garamond"/>
          <w:b/>
          <w:sz w:val="24"/>
          <w:szCs w:val="24"/>
        </w:rPr>
      </w:pPr>
      <w:r w:rsidRPr="007A062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</w:t>
      </w:r>
      <w:r w:rsidR="00FA46B6">
        <w:rPr>
          <w:rFonts w:ascii="Garamond" w:hAnsi="Garamond"/>
          <w:b/>
          <w:sz w:val="24"/>
          <w:szCs w:val="24"/>
        </w:rPr>
        <w:t>dr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Nebojša</w:t>
      </w:r>
      <w:r w:rsidRPr="007A0626">
        <w:rPr>
          <w:rFonts w:ascii="Garamond" w:hAnsi="Garamond"/>
          <w:b/>
          <w:sz w:val="24"/>
          <w:szCs w:val="24"/>
        </w:rPr>
        <w:t xml:space="preserve"> </w:t>
      </w:r>
      <w:r w:rsidR="00FA46B6">
        <w:rPr>
          <w:rFonts w:ascii="Garamond" w:hAnsi="Garamond"/>
          <w:b/>
          <w:sz w:val="24"/>
          <w:szCs w:val="24"/>
        </w:rPr>
        <w:t>Stefanović</w:t>
      </w:r>
    </w:p>
    <w:p w:rsidR="00323D22" w:rsidRPr="002E67EC" w:rsidRDefault="00323D22" w:rsidP="00323D22"/>
    <w:p w:rsidR="00323D22" w:rsidRPr="002D3461" w:rsidRDefault="00FA46B6" w:rsidP="00323D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Prilozi</w:t>
      </w:r>
      <w:r w:rsidR="00323D22" w:rsidRPr="002D3461">
        <w:rPr>
          <w:rFonts w:ascii="Garamond" w:hAnsi="Garamond"/>
          <w:sz w:val="24"/>
          <w:szCs w:val="24"/>
        </w:rPr>
        <w:t>:</w:t>
      </w:r>
    </w:p>
    <w:p w:rsidR="00323D22" w:rsidRDefault="00FA46B6" w:rsidP="00323D22">
      <w:pPr>
        <w:pStyle w:val="ListParagraph"/>
        <w:numPr>
          <w:ilvl w:val="0"/>
          <w:numId w:val="1"/>
        </w:numPr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Prilog</w:t>
      </w:r>
      <w:r w:rsidR="00323D22" w:rsidRPr="002D3461">
        <w:rPr>
          <w:rFonts w:ascii="Garamond" w:hAnsi="Garamond"/>
          <w:sz w:val="24"/>
          <w:szCs w:val="24"/>
        </w:rPr>
        <w:t xml:space="preserve"> 1 </w:t>
      </w:r>
      <w:r w:rsidR="00323D22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obrazac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arhivske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knjige</w:t>
      </w:r>
    </w:p>
    <w:p w:rsidR="00323D22" w:rsidRPr="002D3461" w:rsidRDefault="00FA46B6" w:rsidP="00323D22">
      <w:pPr>
        <w:pStyle w:val="ListParagraph"/>
        <w:numPr>
          <w:ilvl w:val="0"/>
          <w:numId w:val="1"/>
        </w:numPr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Prilog</w:t>
      </w:r>
      <w:r w:rsidR="00323D22">
        <w:rPr>
          <w:rFonts w:ascii="Garamond" w:hAnsi="Garamond"/>
          <w:sz w:val="24"/>
          <w:szCs w:val="24"/>
        </w:rPr>
        <w:t xml:space="preserve"> 2 -  </w:t>
      </w:r>
      <w:r>
        <w:rPr>
          <w:rFonts w:ascii="Garamond" w:hAnsi="Garamond"/>
          <w:sz w:val="24"/>
          <w:szCs w:val="24"/>
        </w:rPr>
        <w:t>obrazac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popisa</w:t>
      </w:r>
      <w:r w:rsidR="00323D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akata</w:t>
      </w:r>
    </w:p>
    <w:p w:rsidR="00323D22" w:rsidRPr="004D74D3" w:rsidRDefault="00323D22" w:rsidP="00323D22"/>
    <w:p w:rsidR="00D91ACD" w:rsidRDefault="00D91ACD"/>
    <w:sectPr w:rsidR="00D91ACD" w:rsidSect="00CC5F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ADB"/>
    <w:multiLevelType w:val="hybridMultilevel"/>
    <w:tmpl w:val="F1CA5EA6"/>
    <w:lvl w:ilvl="0" w:tplc="81866256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D22"/>
    <w:rsid w:val="00036045"/>
    <w:rsid w:val="00036058"/>
    <w:rsid w:val="00046179"/>
    <w:rsid w:val="00147B4D"/>
    <w:rsid w:val="00227B21"/>
    <w:rsid w:val="00241969"/>
    <w:rsid w:val="0024642C"/>
    <w:rsid w:val="00323D22"/>
    <w:rsid w:val="003834B3"/>
    <w:rsid w:val="00583915"/>
    <w:rsid w:val="005B1141"/>
    <w:rsid w:val="006428E8"/>
    <w:rsid w:val="0066746D"/>
    <w:rsid w:val="00705B29"/>
    <w:rsid w:val="00711B36"/>
    <w:rsid w:val="008203A4"/>
    <w:rsid w:val="00840F1A"/>
    <w:rsid w:val="008B0E46"/>
    <w:rsid w:val="009578F5"/>
    <w:rsid w:val="00966C54"/>
    <w:rsid w:val="0096761A"/>
    <w:rsid w:val="009C06E5"/>
    <w:rsid w:val="009C5035"/>
    <w:rsid w:val="009D7747"/>
    <w:rsid w:val="00A46AF6"/>
    <w:rsid w:val="00AD326D"/>
    <w:rsid w:val="00B15F29"/>
    <w:rsid w:val="00B35812"/>
    <w:rsid w:val="00B47350"/>
    <w:rsid w:val="00B55E62"/>
    <w:rsid w:val="00B76572"/>
    <w:rsid w:val="00BB394E"/>
    <w:rsid w:val="00BB4EE3"/>
    <w:rsid w:val="00BF65FC"/>
    <w:rsid w:val="00C33290"/>
    <w:rsid w:val="00C33BD3"/>
    <w:rsid w:val="00C560C9"/>
    <w:rsid w:val="00CC7566"/>
    <w:rsid w:val="00CE6EB3"/>
    <w:rsid w:val="00D255C5"/>
    <w:rsid w:val="00D43B06"/>
    <w:rsid w:val="00D62FF1"/>
    <w:rsid w:val="00D808A7"/>
    <w:rsid w:val="00D91ACD"/>
    <w:rsid w:val="00E140C9"/>
    <w:rsid w:val="00E168AB"/>
    <w:rsid w:val="00E30AF9"/>
    <w:rsid w:val="00EA1B49"/>
    <w:rsid w:val="00EA515C"/>
    <w:rsid w:val="00F518F8"/>
    <w:rsid w:val="00F90C96"/>
    <w:rsid w:val="00FA46B6"/>
    <w:rsid w:val="00FB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D2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2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sstanivukovic</dc:creator>
  <cp:lastModifiedBy>nadezda.cantrak</cp:lastModifiedBy>
  <cp:revision>2</cp:revision>
  <cp:lastPrinted>2019-09-10T08:46:00Z</cp:lastPrinted>
  <dcterms:created xsi:type="dcterms:W3CDTF">2019-09-25T12:33:00Z</dcterms:created>
  <dcterms:modified xsi:type="dcterms:W3CDTF">2019-09-25T12:33:00Z</dcterms:modified>
</cp:coreProperties>
</file>