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На основу члана 211.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D2321">
        <w:rPr>
          <w:rFonts w:ascii="Times New Roman" w:hAnsi="Times New Roman" w:cs="Times New Roman"/>
          <w:color w:val="000000"/>
        </w:rPr>
        <w:t>став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5. </w:t>
      </w:r>
      <w:proofErr w:type="gramStart"/>
      <w:r w:rsidRPr="00CD2321">
        <w:rPr>
          <w:rFonts w:ascii="Times New Roman" w:hAnsi="Times New Roman" w:cs="Times New Roman"/>
          <w:color w:val="000000"/>
        </w:rPr>
        <w:t>Закона о полицији („Службени гласник РС”, број 6/16) и члана 42.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D2321">
        <w:rPr>
          <w:rFonts w:ascii="Times New Roman" w:hAnsi="Times New Roman" w:cs="Times New Roman"/>
          <w:color w:val="000000"/>
        </w:rPr>
        <w:t>став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1. Закона о Влади („Службени гласник РС”, бр.</w:t>
      </w:r>
      <w:r w:rsidRPr="00CD2321">
        <w:rPr>
          <w:rFonts w:ascii="Times New Roman" w:hAnsi="Times New Roman" w:cs="Times New Roman"/>
          <w:color w:val="000000"/>
        </w:rPr>
        <w:t xml:space="preserve"> 55/05, 71/05 – исправка, 101/07, 65/08, 16/11, 68/12 – УС, 72/12, 7/14 –УС и 44/14),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Влада доноси</w:t>
      </w:r>
    </w:p>
    <w:p w:rsidR="003E3E42" w:rsidRPr="00CD2321" w:rsidRDefault="00CD2321">
      <w:pPr>
        <w:spacing w:after="225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b/>
          <w:color w:val="000000"/>
        </w:rPr>
        <w:t>УРЕДБУ</w:t>
      </w:r>
    </w:p>
    <w:p w:rsidR="003E3E42" w:rsidRPr="00CD2321" w:rsidRDefault="00CD2321">
      <w:pPr>
        <w:spacing w:after="225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CD2321">
        <w:rPr>
          <w:rFonts w:ascii="Times New Roman" w:hAnsi="Times New Roman" w:cs="Times New Roman"/>
          <w:b/>
          <w:color w:val="000000"/>
        </w:rPr>
        <w:t xml:space="preserve"> начину спровођења дисциплинског поступка у Министарству унутрашњих послова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"Службени гласник РС", број 26 од 20.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D2321">
        <w:rPr>
          <w:rFonts w:ascii="Times New Roman" w:hAnsi="Times New Roman" w:cs="Times New Roman"/>
          <w:color w:val="000000"/>
        </w:rPr>
        <w:t>марта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2017.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 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I. УВОДНА ОДРЕДБА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</w:t>
      </w:r>
      <w:r w:rsidRPr="00CD2321">
        <w:rPr>
          <w:rFonts w:ascii="Times New Roman" w:hAnsi="Times New Roman" w:cs="Times New Roman"/>
          <w:color w:val="000000"/>
        </w:rPr>
        <w:t>н 1.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Овом уредбом прописује се начин спровођења дисциплинског поступка у Министарству унутрашњих послова (у даљем тексту: Министарство) и друга питања која су од значаја за рад дисциплинских органа, односно поступање </w:t>
      </w:r>
      <w:proofErr w:type="gramStart"/>
      <w:r w:rsidRPr="00CD2321">
        <w:rPr>
          <w:rFonts w:ascii="Times New Roman" w:hAnsi="Times New Roman" w:cs="Times New Roman"/>
          <w:color w:val="000000"/>
        </w:rPr>
        <w:t>у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погледу покретања, вођења, одлучивања</w:t>
      </w:r>
      <w:r w:rsidRPr="00CD2321">
        <w:rPr>
          <w:rFonts w:ascii="Times New Roman" w:hAnsi="Times New Roman" w:cs="Times New Roman"/>
          <w:color w:val="000000"/>
        </w:rPr>
        <w:t xml:space="preserve"> и организације рада дисциплинских органа, као и начин вођења евиденција о изреченим дисциплинским мерама.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II. ПОКРЕТАЊЕ ДИСЦИПЛИНСКОГ ПОСТУПКА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2.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Непосредни руководилац дужан је да, у најкраћем року од дана сазнања за повреду службене дужности, проти</w:t>
      </w:r>
      <w:r w:rsidRPr="00CD2321">
        <w:rPr>
          <w:rFonts w:ascii="Times New Roman" w:hAnsi="Times New Roman" w:cs="Times New Roman"/>
          <w:color w:val="000000"/>
        </w:rPr>
        <w:t>в запосленог поднесе иницијативу за покретање дисциплинског поступка, руководиоцу организационе јединице или лицу које он овласти.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Пре подношења иницијативе за покретање дисциплинског поступка, непосредни руководилац je дужан да испита све околности од зна</w:t>
      </w:r>
      <w:r w:rsidRPr="00CD2321">
        <w:rPr>
          <w:rFonts w:ascii="Times New Roman" w:hAnsi="Times New Roman" w:cs="Times New Roman"/>
          <w:color w:val="000000"/>
        </w:rPr>
        <w:t>чаја за покретање дисциплинског поступка.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Пре покретања дисциплинског поступка, запослени није дужан да се изјашњава на околности повреде службене дужности.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3.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Руководилац организационе јединице или лице које он овласти за покретање дисциплинског пост</w:t>
      </w:r>
      <w:r w:rsidRPr="00CD2321">
        <w:rPr>
          <w:rFonts w:ascii="Times New Roman" w:hAnsi="Times New Roman" w:cs="Times New Roman"/>
          <w:color w:val="000000"/>
        </w:rPr>
        <w:t>упка, по пријему иницијативе за покретање дисциплинског поступка, проверава да ли постоје сметње за његово покретање, па ће исту одбацити закључком ако: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CD2321">
        <w:rPr>
          <w:rFonts w:ascii="Times New Roman" w:hAnsi="Times New Roman" w:cs="Times New Roman"/>
          <w:color w:val="000000"/>
        </w:rPr>
        <w:t>радња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описана у иницијативи за покретање дисциплинског поступка није прописана као повреда службене </w:t>
      </w:r>
      <w:r w:rsidRPr="00CD2321">
        <w:rPr>
          <w:rFonts w:ascii="Times New Roman" w:hAnsi="Times New Roman" w:cs="Times New Roman"/>
          <w:color w:val="000000"/>
        </w:rPr>
        <w:t>дужности;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CD2321">
        <w:rPr>
          <w:rFonts w:ascii="Times New Roman" w:hAnsi="Times New Roman" w:cs="Times New Roman"/>
          <w:color w:val="000000"/>
        </w:rPr>
        <w:t>је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наступила застарелост за покретање дисциплинског поступка;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CD2321">
        <w:rPr>
          <w:rFonts w:ascii="Times New Roman" w:hAnsi="Times New Roman" w:cs="Times New Roman"/>
          <w:color w:val="000000"/>
        </w:rPr>
        <w:t>је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запосленом у међувремену престао радни однос.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4.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Закључак којим се покреће дисциплински поступак и који се запосленом доставља без одлагања садржи: основне идентификацион</w:t>
      </w:r>
      <w:r w:rsidRPr="00CD2321">
        <w:rPr>
          <w:rFonts w:ascii="Times New Roman" w:hAnsi="Times New Roman" w:cs="Times New Roman"/>
          <w:color w:val="000000"/>
        </w:rPr>
        <w:t>е податке запосленог (име и презиме); назив радног места и организационе јединице у којој је распоређен; чињенични опис радње квалификоване као повреда службене дужности која му се ставља на терет; правну квалификацију повреде службене дужности, као и дока</w:t>
      </w:r>
      <w:r w:rsidRPr="00CD2321">
        <w:rPr>
          <w:rFonts w:ascii="Times New Roman" w:hAnsi="Times New Roman" w:cs="Times New Roman"/>
          <w:color w:val="000000"/>
        </w:rPr>
        <w:t xml:space="preserve">зе на којима се исти заснива, а које треба испитати у току </w:t>
      </w:r>
      <w:r w:rsidRPr="00CD2321">
        <w:rPr>
          <w:rFonts w:ascii="Times New Roman" w:hAnsi="Times New Roman" w:cs="Times New Roman"/>
          <w:color w:val="000000"/>
        </w:rPr>
        <w:lastRenderedPageBreak/>
        <w:t>поступка; време и место извршења, као и друге околности потребне за утврђивање повреде службене дужности.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Једним закључком се може покренути дисциплински поступак против више запослених за једну ил</w:t>
      </w:r>
      <w:r w:rsidRPr="00CD2321">
        <w:rPr>
          <w:rFonts w:ascii="Times New Roman" w:hAnsi="Times New Roman" w:cs="Times New Roman"/>
          <w:color w:val="000000"/>
        </w:rPr>
        <w:t>и више повреда службене дужности и може се против једног запосленог покренути дисциплински поступак за више повреда службене дужности, уколико су засноване на истом чињеничном и правном основу.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III. ВОЂЕЊЕ ДИСЦИПЛИНСКОГ ПОСТУПКА И ОДЛУЧИВАЊЕ О ДИСЦИПЛИНСКО</w:t>
      </w:r>
      <w:r w:rsidRPr="00CD2321">
        <w:rPr>
          <w:rFonts w:ascii="Times New Roman" w:hAnsi="Times New Roman" w:cs="Times New Roman"/>
          <w:color w:val="000000"/>
        </w:rPr>
        <w:t>Ј ОДГОВОРНОСТИ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5.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У дисциплинском поступку одржава се усмена расправа на којој запослени има право да изложи своју одбрану.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Запослени на расправи може да се брани сам или преко заступника, односно пуномоћника, а може да достави и писану одбрану.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Запосленог у поступку може заступати представник синдиката чији је запослени члан, ако га запослени овласти на расправи или достављањем писаног овлашћења.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6.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Када запослени одбије да изнесе одбрану и одговара на постављена питања, дисциплински стареши</w:t>
      </w:r>
      <w:r w:rsidRPr="00CD2321">
        <w:rPr>
          <w:rFonts w:ascii="Times New Roman" w:hAnsi="Times New Roman" w:cs="Times New Roman"/>
          <w:color w:val="000000"/>
        </w:rPr>
        <w:t>на ће то констатовати у записнику, прочитати његову изјаву уколико је има у списима предмета, прочитати списе предмета, а своју одлуку засновати на расположивим чињеницама и доказима.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Ако на усмену расправу не дође запослени који је уредно позван, а свој и</w:t>
      </w:r>
      <w:r w:rsidRPr="00CD2321">
        <w:rPr>
          <w:rFonts w:ascii="Times New Roman" w:hAnsi="Times New Roman" w:cs="Times New Roman"/>
          <w:color w:val="000000"/>
        </w:rPr>
        <w:t>зостанак не оправда, као и уколико не достави писану одбрану, расправа ће се одржати у његовом одсуству.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7.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Запосленом и сведоцима писмена се достављају службеном поштом преко организационе јединице у којој раде или у складу са одредбама закона који у</w:t>
      </w:r>
      <w:r w:rsidRPr="00CD2321">
        <w:rPr>
          <w:rFonts w:ascii="Times New Roman" w:hAnsi="Times New Roman" w:cs="Times New Roman"/>
          <w:color w:val="000000"/>
        </w:rPr>
        <w:t>ређује општи управни поступак, које регулишу питање достављања.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8.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Дисциплински старешина има обавезу да на усменој расправи на којој је искључена јавност упозори све присутне да су дужни да чувају као тајну све што су на усменој расправи сазнали.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Рук</w:t>
      </w:r>
      <w:r w:rsidRPr="00CD2321">
        <w:rPr>
          <w:rFonts w:ascii="Times New Roman" w:hAnsi="Times New Roman" w:cs="Times New Roman"/>
          <w:color w:val="000000"/>
        </w:rPr>
        <w:t>овање подацима са ознаком тајности мора се вршити у складу са прописима који регулишу ту материју.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9.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Уколико у току покретања или вођења дисциплинског поступка запослени буде премештен или распоређен на друго радно место које не припада </w:t>
      </w:r>
      <w:r w:rsidRPr="00CD2321">
        <w:rPr>
          <w:rFonts w:ascii="Times New Roman" w:hAnsi="Times New Roman" w:cs="Times New Roman"/>
          <w:color w:val="000000"/>
        </w:rPr>
        <w:t>организационој јединици у којој је извршена повреда службене дужности, надлежна за покретање и вођење поступка, одлучивање, као и изрицање дисциплинске мере, остаје она организациона јединица у којој је запослени радио у време извршења повреде службене дуж</w:t>
      </w:r>
      <w:r w:rsidRPr="00CD2321">
        <w:rPr>
          <w:rFonts w:ascii="Times New Roman" w:hAnsi="Times New Roman" w:cs="Times New Roman"/>
          <w:color w:val="000000"/>
        </w:rPr>
        <w:t>ности.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10.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lastRenderedPageBreak/>
        <w:t>О прекиду дисциплинског поступка због немогућности његовог вођења, доноси се посебан закључак, у случајевима ако: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CD2321">
        <w:rPr>
          <w:rFonts w:ascii="Times New Roman" w:hAnsi="Times New Roman" w:cs="Times New Roman"/>
          <w:color w:val="000000"/>
        </w:rPr>
        <w:t>дисциплински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поступак није могуће водити због одсуства запосленог;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CD2321">
        <w:rPr>
          <w:rFonts w:ascii="Times New Roman" w:hAnsi="Times New Roman" w:cs="Times New Roman"/>
          <w:color w:val="000000"/>
        </w:rPr>
        <w:t>дисциплински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поступак није могуће водити из других оп</w:t>
      </w:r>
      <w:r w:rsidRPr="00CD2321">
        <w:rPr>
          <w:rFonts w:ascii="Times New Roman" w:hAnsi="Times New Roman" w:cs="Times New Roman"/>
          <w:color w:val="000000"/>
        </w:rPr>
        <w:t>равданих разлога.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Пре него што се поступак прекине, прикупиће се сви докази о повреди службене дужности и одговорности запосленог до којих се може доћи.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Прекинути поступак наставиће се кад престану сметње које су изазвале прекид.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11.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Дисциплински стар</w:t>
      </w:r>
      <w:r w:rsidRPr="00CD2321">
        <w:rPr>
          <w:rFonts w:ascii="Times New Roman" w:hAnsi="Times New Roman" w:cs="Times New Roman"/>
          <w:color w:val="000000"/>
        </w:rPr>
        <w:t>ешина који у току јавне расправе утврди да није неопходно саслушање неког од сведока или других лица, може одлучити да се докази изведу читањем њихових ранијих изјава или одустати од извођења тог доказа.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По завршеном доказном поступку, дисциплински стареши</w:t>
      </w:r>
      <w:r w:rsidRPr="00CD2321">
        <w:rPr>
          <w:rFonts w:ascii="Times New Roman" w:hAnsi="Times New Roman" w:cs="Times New Roman"/>
          <w:color w:val="000000"/>
        </w:rPr>
        <w:t>на даје завршну реч запосленом, заступнику, односно пуномоћнику.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IV. ИЗРИЦАЊЕ ДИСЦИПЛИНСКЕ МЕРЕ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12.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Приликом изрицања дисциплинске мере за учињену повреду службене дужности у обзир се узимају околности прописане Законом о полицији, као и раније изрече</w:t>
      </w:r>
      <w:r w:rsidRPr="00CD2321">
        <w:rPr>
          <w:rFonts w:ascii="Times New Roman" w:hAnsi="Times New Roman" w:cs="Times New Roman"/>
          <w:color w:val="000000"/>
        </w:rPr>
        <w:t>не дисциплинске мере које се воде у кадровској евиденцији.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V. КРИТЕРИЈУМИ ЗА ИЗБОР ЧЛАНОВА ДИСЦИПЛИНСКЕ КОМИСИЈЕ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13.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Председник и члан већа Дисциплинске комисије из Министарства унутрашњих послова може бити запослени који: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CD2321">
        <w:rPr>
          <w:rFonts w:ascii="Times New Roman" w:hAnsi="Times New Roman" w:cs="Times New Roman"/>
          <w:color w:val="000000"/>
        </w:rPr>
        <w:t>има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најмање пет година ис</w:t>
      </w:r>
      <w:r w:rsidRPr="00CD2321">
        <w:rPr>
          <w:rFonts w:ascii="Times New Roman" w:hAnsi="Times New Roman" w:cs="Times New Roman"/>
          <w:color w:val="000000"/>
        </w:rPr>
        <w:t>куства у вођењу првостепеног дисциплинског поступка;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CD2321">
        <w:rPr>
          <w:rFonts w:ascii="Times New Roman" w:hAnsi="Times New Roman" w:cs="Times New Roman"/>
          <w:color w:val="000000"/>
        </w:rPr>
        <w:t>има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најмање 10 година радног искуства у Министарству унутрашњих послова;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CD2321">
        <w:rPr>
          <w:rFonts w:ascii="Times New Roman" w:hAnsi="Times New Roman" w:cs="Times New Roman"/>
          <w:color w:val="000000"/>
        </w:rPr>
        <w:t>није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дисциплински кажњаван.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 xml:space="preserve">За представника јавности може бити именовано свако пунолетно лице које је држављанин Републике </w:t>
      </w:r>
      <w:r w:rsidRPr="00CD2321">
        <w:rPr>
          <w:rFonts w:ascii="Times New Roman" w:hAnsi="Times New Roman" w:cs="Times New Roman"/>
          <w:color w:val="000000"/>
        </w:rPr>
        <w:t>Србије и које је достојно функције представника јавности у већу Дисциплинске комисије.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D2321">
        <w:rPr>
          <w:rFonts w:ascii="Times New Roman" w:hAnsi="Times New Roman" w:cs="Times New Roman"/>
          <w:color w:val="000000"/>
        </w:rPr>
        <w:t>Приликом именовања узима се у обзир знање, стручност и познавање прописа из области унутрашњих послова.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Представник јавности не може бити адвокат, нити лице које пружа п</w:t>
      </w:r>
      <w:r w:rsidRPr="00CD2321">
        <w:rPr>
          <w:rFonts w:ascii="Times New Roman" w:hAnsi="Times New Roman" w:cs="Times New Roman"/>
          <w:color w:val="000000"/>
        </w:rPr>
        <w:t>равне услуге уз накнаду, као ни лице које обавља неспојиве и друге послове који могу довести у сумњу његову непристрасност.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VI. ПРАВНА СРЕДСТВА ПРОТИВ РЕШЕЊА У ДИСЦИПЛИНСКОМ ПОСТУПКУ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14.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Против решења дисциплинског старешине, запослени о чијој дисципл</w:t>
      </w:r>
      <w:r w:rsidRPr="00CD2321">
        <w:rPr>
          <w:rFonts w:ascii="Times New Roman" w:hAnsi="Times New Roman" w:cs="Times New Roman"/>
          <w:color w:val="000000"/>
        </w:rPr>
        <w:t>инској одговорности је одлучено у првом степену, као и лице које је покренуло дисциплински поступак, имају право да поднесу приговор Дисциплинској комисији.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lastRenderedPageBreak/>
        <w:t>Приговор се подноси у року од осам дана од дана достављања решења.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15.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Запосленом коме је изре</w:t>
      </w:r>
      <w:r w:rsidRPr="00CD2321">
        <w:rPr>
          <w:rFonts w:ascii="Times New Roman" w:hAnsi="Times New Roman" w:cs="Times New Roman"/>
          <w:color w:val="000000"/>
        </w:rPr>
        <w:t>чена дисциплинска мера престанка радног односа, радни однос престаје даном коначности решења којим је дисциплинска мера изречена.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VII. ЕВИДЕНЦИЈА ИЗРЕЧЕНИХ ДИСЦИПЛИНСКИХ МЕРА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16.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Дисциплинска мера изречена коначним решењем, уписује се у јединствену ка</w:t>
      </w:r>
      <w:r w:rsidRPr="00CD2321">
        <w:rPr>
          <w:rFonts w:ascii="Times New Roman" w:hAnsi="Times New Roman" w:cs="Times New Roman"/>
          <w:color w:val="000000"/>
        </w:rPr>
        <w:t>дровску евиденцију полицијских службеника и других запослених у Министарству.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Евиденција из става 1.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D2321">
        <w:rPr>
          <w:rFonts w:ascii="Times New Roman" w:hAnsi="Times New Roman" w:cs="Times New Roman"/>
          <w:color w:val="000000"/>
        </w:rPr>
        <w:t>овог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члана, води се у електронској форми на Јединственом информационом систему Министарства унутрашњих послова.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Дисциплинска мера брише се из јединствене к</w:t>
      </w:r>
      <w:r w:rsidRPr="00CD2321">
        <w:rPr>
          <w:rFonts w:ascii="Times New Roman" w:hAnsi="Times New Roman" w:cs="Times New Roman"/>
          <w:color w:val="000000"/>
        </w:rPr>
        <w:t>адровске евиденције полицијских службеника и других запослених у Министарству, по службеној дужности или на захтев запосленог, ако запосленом не буде изречена нова дисциплинска мера у наредне две године од изречене дисциплинске мере за лаку повреду службен</w:t>
      </w:r>
      <w:r w:rsidRPr="00CD2321">
        <w:rPr>
          <w:rFonts w:ascii="Times New Roman" w:hAnsi="Times New Roman" w:cs="Times New Roman"/>
          <w:color w:val="000000"/>
        </w:rPr>
        <w:t>е дужности, или у наредне четири године од изречене дисциплинске мере за тешку повреду службене дужности.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VIII. ПРЕЛАЗНЕ И ЗАВРШНЕ ОДРЕДБЕ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17.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Поступци утврђивања дисциплинске одговорности започети пре ступања на снагу ове уредбе, а у којима није доне</w:t>
      </w:r>
      <w:r w:rsidRPr="00CD2321">
        <w:rPr>
          <w:rFonts w:ascii="Times New Roman" w:hAnsi="Times New Roman" w:cs="Times New Roman"/>
          <w:color w:val="000000"/>
        </w:rPr>
        <w:t>та коначна одлука о утврђивању дисциплинске одговорности, окончаће се по одредбама прописа по којима су започети.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18.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Даном ступања на снагу ове уредбе престаје да важи Уредба о дисциплинској одговорности у Министарству унутрашњих послова („Службени г</w:t>
      </w:r>
      <w:r w:rsidRPr="00CD2321">
        <w:rPr>
          <w:rFonts w:ascii="Times New Roman" w:hAnsi="Times New Roman" w:cs="Times New Roman"/>
          <w:color w:val="000000"/>
        </w:rPr>
        <w:t>ласник РС”, број 8/06).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Члан 19.</w:t>
      </w:r>
      <w:proofErr w:type="gramEnd"/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Ова уредба ступа на снагу осмог дана од дана објављивања у „Службеном гласнику Републике Србије”.</w:t>
      </w:r>
      <w:proofErr w:type="gramEnd"/>
    </w:p>
    <w:p w:rsidR="003E3E42" w:rsidRPr="00CD2321" w:rsidRDefault="00CD2321">
      <w:pPr>
        <w:spacing w:after="150"/>
        <w:jc w:val="right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05 број 110-2332/2017</w:t>
      </w:r>
    </w:p>
    <w:p w:rsidR="003E3E42" w:rsidRPr="00CD2321" w:rsidRDefault="00CD2321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CD2321">
        <w:rPr>
          <w:rFonts w:ascii="Times New Roman" w:hAnsi="Times New Roman" w:cs="Times New Roman"/>
          <w:color w:val="000000"/>
        </w:rPr>
        <w:t>У Београду, 17.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D2321">
        <w:rPr>
          <w:rFonts w:ascii="Times New Roman" w:hAnsi="Times New Roman" w:cs="Times New Roman"/>
          <w:color w:val="000000"/>
        </w:rPr>
        <w:t>марта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2017. </w:t>
      </w:r>
      <w:proofErr w:type="gramStart"/>
      <w:r w:rsidRPr="00CD2321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3E3E42" w:rsidRPr="00CD2321" w:rsidRDefault="00CD2321">
      <w:pPr>
        <w:spacing w:after="150"/>
        <w:jc w:val="right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b/>
          <w:color w:val="000000"/>
        </w:rPr>
        <w:t>Влада</w:t>
      </w:r>
    </w:p>
    <w:p w:rsidR="003E3E42" w:rsidRPr="00CD2321" w:rsidRDefault="00CD2321">
      <w:pPr>
        <w:spacing w:after="150"/>
        <w:jc w:val="right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Председник,</w:t>
      </w:r>
    </w:p>
    <w:p w:rsidR="003E3E42" w:rsidRPr="00CD2321" w:rsidRDefault="00CD2321">
      <w:pPr>
        <w:spacing w:after="150"/>
        <w:jc w:val="right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b/>
          <w:color w:val="000000"/>
        </w:rPr>
        <w:t>Александар Вучић,</w:t>
      </w:r>
      <w:r w:rsidRPr="00CD2321">
        <w:rPr>
          <w:rFonts w:ascii="Times New Roman" w:hAnsi="Times New Roman" w:cs="Times New Roman"/>
          <w:color w:val="000000"/>
        </w:rPr>
        <w:t xml:space="preserve"> с.р.</w:t>
      </w:r>
    </w:p>
    <w:sectPr w:rsidR="003E3E42" w:rsidRPr="00CD2321" w:rsidSect="003E3E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E3E42"/>
    <w:rsid w:val="003E3E42"/>
    <w:rsid w:val="00CD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E3E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3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3E3E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ivukovic</cp:lastModifiedBy>
  <cp:revision>2</cp:revision>
  <dcterms:created xsi:type="dcterms:W3CDTF">2017-07-11T08:18:00Z</dcterms:created>
  <dcterms:modified xsi:type="dcterms:W3CDTF">2017-07-11T08:18:00Z</dcterms:modified>
</cp:coreProperties>
</file>