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bookmarkStart w:id="0" w:name="_GoBack"/>
      <w:r>
        <w:rPr>
          <w:rFonts w:ascii="Times New Roman" w:eastAsia="Times New Roman" w:hAnsi="Times New Roman"/>
          <w:sz w:val="24"/>
        </w:rPr>
        <w:t>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osnovu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člana</w:t>
      </w:r>
      <w:r w:rsidR="00902E6B" w:rsidRPr="00902E6B">
        <w:rPr>
          <w:rFonts w:ascii="Times New Roman" w:eastAsia="Times New Roman" w:hAnsi="Times New Roman"/>
          <w:sz w:val="24"/>
        </w:rPr>
        <w:t xml:space="preserve"> 187</w:t>
      </w:r>
      <w:r>
        <w:rPr>
          <w:rFonts w:ascii="Times New Roman" w:eastAsia="Times New Roman" w:hAnsi="Times New Roman"/>
          <w:sz w:val="24"/>
        </w:rPr>
        <w:t>d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Zakona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policiji</w:t>
      </w:r>
      <w:r w:rsidR="00902E6B" w:rsidRPr="00902E6B">
        <w:rPr>
          <w:rFonts w:ascii="Times New Roman" w:eastAsia="Times New Roman" w:hAnsi="Times New Roman"/>
          <w:sz w:val="24"/>
        </w:rPr>
        <w:t xml:space="preserve"> („</w:t>
      </w:r>
      <w:r>
        <w:rPr>
          <w:rFonts w:ascii="Times New Roman" w:eastAsia="Times New Roman" w:hAnsi="Times New Roman"/>
          <w:sz w:val="24"/>
        </w:rPr>
        <w:t>Službeni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glasnik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RS</w:t>
      </w:r>
      <w:r w:rsidR="00902E6B" w:rsidRPr="00902E6B">
        <w:rPr>
          <w:rFonts w:ascii="Times New Roman" w:eastAsia="Times New Roman" w:hAnsi="Times New Roman"/>
          <w:sz w:val="24"/>
        </w:rPr>
        <w:t xml:space="preserve">ˮ, </w:t>
      </w:r>
      <w:r>
        <w:rPr>
          <w:rFonts w:ascii="Times New Roman" w:eastAsia="Times New Roman" w:hAnsi="Times New Roman"/>
          <w:sz w:val="24"/>
        </w:rPr>
        <w:t>br</w:t>
      </w:r>
      <w:r w:rsidR="00902E6B" w:rsidRPr="00902E6B">
        <w:rPr>
          <w:rFonts w:ascii="Times New Roman" w:eastAsia="Times New Roman" w:hAnsi="Times New Roman"/>
          <w:sz w:val="24"/>
        </w:rPr>
        <w:t xml:space="preserve">. 6/16, 24/18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87/18)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člana</w:t>
      </w:r>
      <w:r w:rsidR="00902E6B" w:rsidRPr="00902E6B">
        <w:rPr>
          <w:rFonts w:ascii="Times New Roman" w:eastAsia="Times New Roman" w:hAnsi="Times New Roman"/>
          <w:sz w:val="24"/>
        </w:rPr>
        <w:t xml:space="preserve"> 42. </w:t>
      </w:r>
      <w:r>
        <w:rPr>
          <w:rFonts w:ascii="Times New Roman" w:eastAsia="Times New Roman" w:hAnsi="Times New Roman"/>
          <w:sz w:val="24"/>
        </w:rPr>
        <w:t>stav</w:t>
      </w:r>
      <w:r w:rsidR="00902E6B" w:rsidRPr="00902E6B">
        <w:rPr>
          <w:rFonts w:ascii="Times New Roman" w:eastAsia="Times New Roman" w:hAnsi="Times New Roman"/>
          <w:sz w:val="24"/>
        </w:rPr>
        <w:t xml:space="preserve"> 1. </w:t>
      </w:r>
      <w:r>
        <w:rPr>
          <w:rFonts w:ascii="Times New Roman" w:eastAsia="Times New Roman" w:hAnsi="Times New Roman"/>
          <w:sz w:val="24"/>
        </w:rPr>
        <w:t>Zakona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Vladi</w:t>
      </w:r>
      <w:r w:rsidR="00902E6B" w:rsidRPr="00902E6B">
        <w:rPr>
          <w:rFonts w:ascii="Times New Roman" w:eastAsia="Times New Roman" w:hAnsi="Times New Roman"/>
          <w:sz w:val="24"/>
        </w:rPr>
        <w:t xml:space="preserve"> („</w:t>
      </w:r>
      <w:r>
        <w:rPr>
          <w:rFonts w:ascii="Times New Roman" w:eastAsia="Times New Roman" w:hAnsi="Times New Roman"/>
          <w:sz w:val="24"/>
        </w:rPr>
        <w:t>Službeni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glasnik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RS</w:t>
      </w:r>
      <w:r w:rsidR="00902E6B" w:rsidRPr="00902E6B">
        <w:rPr>
          <w:rFonts w:ascii="Times New Roman" w:eastAsia="Times New Roman" w:hAnsi="Times New Roman"/>
          <w:sz w:val="24"/>
        </w:rPr>
        <w:t xml:space="preserve">ˮ, </w:t>
      </w:r>
      <w:r>
        <w:rPr>
          <w:rFonts w:ascii="Times New Roman" w:eastAsia="Times New Roman" w:hAnsi="Times New Roman"/>
          <w:sz w:val="24"/>
        </w:rPr>
        <w:t>br</w:t>
      </w:r>
      <w:r w:rsidR="00902E6B" w:rsidRPr="00902E6B">
        <w:rPr>
          <w:rFonts w:ascii="Times New Roman" w:eastAsia="Times New Roman" w:hAnsi="Times New Roman"/>
          <w:sz w:val="24"/>
        </w:rPr>
        <w:t xml:space="preserve">. 55/05, 71/05 – </w:t>
      </w:r>
      <w:r>
        <w:rPr>
          <w:rFonts w:ascii="Times New Roman" w:eastAsia="Times New Roman" w:hAnsi="Times New Roman"/>
          <w:sz w:val="24"/>
        </w:rPr>
        <w:t>ispravka</w:t>
      </w:r>
      <w:r w:rsidR="00902E6B" w:rsidRPr="00902E6B">
        <w:rPr>
          <w:rFonts w:ascii="Times New Roman" w:eastAsia="Times New Roman" w:hAnsi="Times New Roman"/>
          <w:sz w:val="24"/>
        </w:rPr>
        <w:t xml:space="preserve">, 101/07, 65/08, 16/11, 68/12 – </w:t>
      </w:r>
      <w:r>
        <w:rPr>
          <w:rFonts w:ascii="Times New Roman" w:eastAsia="Times New Roman" w:hAnsi="Times New Roman"/>
          <w:sz w:val="24"/>
        </w:rPr>
        <w:t>US</w:t>
      </w:r>
      <w:r w:rsidR="00902E6B" w:rsidRPr="00902E6B">
        <w:rPr>
          <w:rFonts w:ascii="Times New Roman" w:eastAsia="Times New Roman" w:hAnsi="Times New Roman"/>
          <w:sz w:val="24"/>
        </w:rPr>
        <w:t xml:space="preserve">, 72/12, 7/14 – </w:t>
      </w:r>
      <w:r>
        <w:rPr>
          <w:rFonts w:ascii="Times New Roman" w:eastAsia="Times New Roman" w:hAnsi="Times New Roman"/>
          <w:sz w:val="24"/>
        </w:rPr>
        <w:t>US</w:t>
      </w:r>
      <w:r w:rsidR="00902E6B" w:rsidRPr="00902E6B">
        <w:rPr>
          <w:rFonts w:ascii="Times New Roman" w:eastAsia="Times New Roman" w:hAnsi="Times New Roman"/>
          <w:sz w:val="24"/>
        </w:rPr>
        <w:t xml:space="preserve">, 44/14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30/18 – </w:t>
      </w:r>
      <w:r>
        <w:rPr>
          <w:rFonts w:ascii="Times New Roman" w:eastAsia="Times New Roman" w:hAnsi="Times New Roman"/>
          <w:sz w:val="24"/>
        </w:rPr>
        <w:t>dr</w:t>
      </w:r>
      <w:r w:rsidR="00902E6B" w:rsidRPr="00902E6B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zakon</w:t>
      </w:r>
      <w:r w:rsidR="00902E6B" w:rsidRPr="00902E6B">
        <w:rPr>
          <w:rFonts w:ascii="Times New Roman" w:eastAsia="Times New Roman" w:hAnsi="Times New Roman"/>
          <w:sz w:val="24"/>
        </w:rPr>
        <w:t xml:space="preserve">),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skladu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članom</w:t>
      </w:r>
      <w:r w:rsidR="00902E6B" w:rsidRPr="00902E6B">
        <w:rPr>
          <w:rFonts w:ascii="Times New Roman" w:eastAsia="Times New Roman" w:hAnsi="Times New Roman"/>
          <w:sz w:val="24"/>
        </w:rPr>
        <w:t xml:space="preserve"> 12. </w:t>
      </w:r>
      <w:r>
        <w:rPr>
          <w:rFonts w:ascii="Times New Roman" w:eastAsia="Times New Roman" w:hAnsi="Times New Roman"/>
          <w:sz w:val="24"/>
        </w:rPr>
        <w:t>stav</w:t>
      </w:r>
      <w:r w:rsidR="00902E6B" w:rsidRPr="00902E6B">
        <w:rPr>
          <w:rFonts w:ascii="Times New Roman" w:eastAsia="Times New Roman" w:hAnsi="Times New Roman"/>
          <w:sz w:val="24"/>
        </w:rPr>
        <w:t xml:space="preserve"> 3. </w:t>
      </w:r>
      <w:r>
        <w:rPr>
          <w:rFonts w:ascii="Times New Roman" w:eastAsia="Times New Roman" w:hAnsi="Times New Roman"/>
          <w:sz w:val="24"/>
        </w:rPr>
        <w:t>Zakona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tajnosti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podataka</w:t>
      </w:r>
      <w:r w:rsidR="00902E6B" w:rsidRPr="00902E6B">
        <w:rPr>
          <w:rFonts w:ascii="Times New Roman" w:eastAsia="Times New Roman" w:hAnsi="Times New Roman"/>
          <w:sz w:val="24"/>
        </w:rPr>
        <w:t xml:space="preserve"> („</w:t>
      </w:r>
      <w:r>
        <w:rPr>
          <w:rFonts w:ascii="Times New Roman" w:eastAsia="Times New Roman" w:hAnsi="Times New Roman"/>
          <w:sz w:val="24"/>
        </w:rPr>
        <w:t>Službeni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glasnik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RS</w:t>
      </w:r>
      <w:r w:rsidR="00902E6B" w:rsidRPr="00902E6B">
        <w:rPr>
          <w:rFonts w:ascii="Times New Roman" w:eastAsia="Times New Roman" w:hAnsi="Times New Roman"/>
          <w:sz w:val="24"/>
        </w:rPr>
        <w:t xml:space="preserve">ˮ, </w:t>
      </w:r>
      <w:r>
        <w:rPr>
          <w:rFonts w:ascii="Times New Roman" w:eastAsia="Times New Roman" w:hAnsi="Times New Roman"/>
          <w:sz w:val="24"/>
        </w:rPr>
        <w:t>broj</w:t>
      </w:r>
      <w:r w:rsidR="00902E6B" w:rsidRPr="00902E6B">
        <w:rPr>
          <w:rFonts w:ascii="Times New Roman" w:eastAsia="Times New Roman" w:hAnsi="Times New Roman"/>
          <w:sz w:val="24"/>
        </w:rPr>
        <w:t xml:space="preserve"> 104/09),</w:t>
      </w:r>
      <w:r w:rsidR="005D661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Vlada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donosi</w:t>
      </w:r>
    </w:p>
    <w:p w:rsidR="00902E6B" w:rsidRPr="00902E6B" w:rsidRDefault="002A2FFE" w:rsidP="005D6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UREDBU</w:t>
      </w:r>
    </w:p>
    <w:p w:rsidR="00902E6B" w:rsidRPr="00902E6B" w:rsidRDefault="002A2FFE" w:rsidP="005D6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platama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policijskih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službenika</w:t>
      </w:r>
    </w:p>
    <w:p w:rsidR="00902E6B" w:rsidRPr="00902E6B" w:rsidRDefault="00902E6B" w:rsidP="005D6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>"</w:t>
      </w:r>
      <w:r w:rsidR="002A2FFE">
        <w:rPr>
          <w:rFonts w:ascii="Times New Roman" w:eastAsia="Times New Roman" w:hAnsi="Times New Roman"/>
          <w:sz w:val="24"/>
        </w:rPr>
        <w:t>Službeni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glasnik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RS</w:t>
      </w:r>
      <w:r w:rsidRPr="00902E6B">
        <w:rPr>
          <w:rFonts w:ascii="Times New Roman" w:eastAsia="Times New Roman" w:hAnsi="Times New Roman"/>
          <w:sz w:val="24"/>
        </w:rPr>
        <w:t xml:space="preserve">", </w:t>
      </w:r>
      <w:r w:rsidR="002A2FFE">
        <w:rPr>
          <w:rFonts w:ascii="Times New Roman" w:eastAsia="Times New Roman" w:hAnsi="Times New Roman"/>
          <w:sz w:val="24"/>
        </w:rPr>
        <w:t>br</w:t>
      </w:r>
      <w:r w:rsidRPr="00902E6B">
        <w:rPr>
          <w:rFonts w:ascii="Times New Roman" w:eastAsia="Times New Roman" w:hAnsi="Times New Roman"/>
          <w:sz w:val="24"/>
        </w:rPr>
        <w:t xml:space="preserve">. 91 </w:t>
      </w:r>
      <w:r w:rsidR="002A2FFE">
        <w:rPr>
          <w:rFonts w:ascii="Times New Roman" w:eastAsia="Times New Roman" w:hAnsi="Times New Roman"/>
          <w:sz w:val="24"/>
        </w:rPr>
        <w:t>od</w:t>
      </w:r>
      <w:r w:rsidRPr="00902E6B">
        <w:rPr>
          <w:rFonts w:ascii="Times New Roman" w:eastAsia="Times New Roman" w:hAnsi="Times New Roman"/>
          <w:sz w:val="24"/>
        </w:rPr>
        <w:t xml:space="preserve"> 23. </w:t>
      </w:r>
      <w:r w:rsidR="002A2FFE">
        <w:rPr>
          <w:rFonts w:ascii="Times New Roman" w:eastAsia="Times New Roman" w:hAnsi="Times New Roman"/>
          <w:sz w:val="24"/>
        </w:rPr>
        <w:t>novembra</w:t>
      </w:r>
      <w:r w:rsidRPr="00902E6B">
        <w:rPr>
          <w:rFonts w:ascii="Times New Roman" w:eastAsia="Times New Roman" w:hAnsi="Times New Roman"/>
          <w:sz w:val="24"/>
        </w:rPr>
        <w:t xml:space="preserve"> 2018, 29 </w:t>
      </w:r>
      <w:r w:rsidR="002A2FFE">
        <w:rPr>
          <w:rFonts w:ascii="Times New Roman" w:eastAsia="Times New Roman" w:hAnsi="Times New Roman"/>
          <w:sz w:val="24"/>
        </w:rPr>
        <w:t>od</w:t>
      </w:r>
      <w:r w:rsidRPr="00902E6B">
        <w:rPr>
          <w:rFonts w:ascii="Times New Roman" w:eastAsia="Times New Roman" w:hAnsi="Times New Roman"/>
          <w:sz w:val="24"/>
        </w:rPr>
        <w:t xml:space="preserve"> 19. </w:t>
      </w:r>
      <w:r w:rsidR="002A2FFE">
        <w:rPr>
          <w:rFonts w:ascii="Times New Roman" w:eastAsia="Times New Roman" w:hAnsi="Times New Roman"/>
          <w:sz w:val="24"/>
        </w:rPr>
        <w:t>aprila</w:t>
      </w:r>
      <w:r w:rsidRPr="00902E6B">
        <w:rPr>
          <w:rFonts w:ascii="Times New Roman" w:eastAsia="Times New Roman" w:hAnsi="Times New Roman"/>
          <w:sz w:val="24"/>
        </w:rPr>
        <w:t xml:space="preserve"> 2019, 69 </w:t>
      </w:r>
      <w:r w:rsidR="002A2FFE">
        <w:rPr>
          <w:rFonts w:ascii="Times New Roman" w:eastAsia="Times New Roman" w:hAnsi="Times New Roman"/>
          <w:sz w:val="24"/>
        </w:rPr>
        <w:t>od</w:t>
      </w:r>
      <w:r w:rsidRPr="00902E6B">
        <w:rPr>
          <w:rFonts w:ascii="Times New Roman" w:eastAsia="Times New Roman" w:hAnsi="Times New Roman"/>
          <w:sz w:val="24"/>
        </w:rPr>
        <w:t xml:space="preserve"> 27. </w:t>
      </w:r>
      <w:r w:rsidR="002A2FFE">
        <w:rPr>
          <w:rFonts w:ascii="Times New Roman" w:eastAsia="Times New Roman" w:hAnsi="Times New Roman"/>
          <w:sz w:val="24"/>
        </w:rPr>
        <w:t>septembra</w:t>
      </w:r>
      <w:r w:rsidRPr="00902E6B">
        <w:rPr>
          <w:rFonts w:ascii="Times New Roman" w:eastAsia="Times New Roman" w:hAnsi="Times New Roman"/>
          <w:sz w:val="24"/>
        </w:rPr>
        <w:t xml:space="preserve"> 2019.</w:t>
      </w:r>
    </w:p>
    <w:p w:rsidR="00902E6B" w:rsidRPr="00902E6B" w:rsidRDefault="00902E6B" w:rsidP="005D6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1. </w:t>
      </w:r>
      <w:r w:rsidR="002A2FFE">
        <w:rPr>
          <w:rFonts w:ascii="Times New Roman" w:eastAsia="Times New Roman" w:hAnsi="Times New Roman"/>
          <w:sz w:val="24"/>
        </w:rPr>
        <w:t>Uvodne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odredbe</w:t>
      </w:r>
    </w:p>
    <w:p w:rsidR="00902E6B" w:rsidRPr="00902E6B" w:rsidRDefault="002A2FFE" w:rsidP="005D6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</w:t>
      </w:r>
      <w:r w:rsidR="00902E6B" w:rsidRPr="00902E6B">
        <w:rPr>
          <w:rFonts w:ascii="Times New Roman" w:eastAsia="Times New Roman" w:hAnsi="Times New Roman"/>
          <w:sz w:val="24"/>
        </w:rPr>
        <w:t xml:space="preserve"> 1.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Ovom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uredbom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uređuju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kriterijumi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vrednovanje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poslova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policijskih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službenika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opšti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opisi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razvrstavanje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razrede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visina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koeficijen</w:t>
      </w:r>
      <w:r w:rsidR="00902E6B" w:rsidRPr="00902E6B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>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podkoeficijenata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plate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kao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način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primene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obračunske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metode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usklađivanja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</w:t>
      </w:r>
      <w:r w:rsidR="00902E6B" w:rsidRPr="00902E6B">
        <w:rPr>
          <w:rFonts w:ascii="Times New Roman" w:eastAsia="Times New Roman" w:hAnsi="Times New Roman"/>
          <w:sz w:val="24"/>
        </w:rPr>
        <w:t xml:space="preserve"> 2.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uredba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sadrži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posebne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delove</w:t>
      </w:r>
      <w:r w:rsidR="00902E6B" w:rsidRPr="00902E6B"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>priloge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koji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sadrže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podatke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koji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određeni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kao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tajni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podaci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smislu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propisa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kojima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uređuje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tajnost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podataka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delove</w:t>
      </w:r>
      <w:r w:rsidR="00902E6B" w:rsidRPr="00902E6B"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>priloge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iz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stava</w:t>
      </w:r>
      <w:r w:rsidR="00902E6B" w:rsidRPr="00902E6B">
        <w:rPr>
          <w:rFonts w:ascii="Times New Roman" w:eastAsia="Times New Roman" w:hAnsi="Times New Roman"/>
          <w:sz w:val="24"/>
        </w:rPr>
        <w:t xml:space="preserve"> 1. </w:t>
      </w:r>
      <w:r>
        <w:rPr>
          <w:rFonts w:ascii="Times New Roman" w:eastAsia="Times New Roman" w:hAnsi="Times New Roman"/>
          <w:sz w:val="24"/>
        </w:rPr>
        <w:t>ovog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člana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primenjuju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opšte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posebne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mere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zaštite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tajnih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podataka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propisane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zakonom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kojim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uređuje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tajnost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podataka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kao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podzakonskim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propisima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donetim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osnovu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tog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zakona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902E6B" w:rsidP="005D6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2. </w:t>
      </w:r>
      <w:r w:rsidR="002A2FFE">
        <w:rPr>
          <w:rFonts w:ascii="Times New Roman" w:eastAsia="Times New Roman" w:hAnsi="Times New Roman"/>
          <w:sz w:val="24"/>
        </w:rPr>
        <w:t>Kriterijumi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vrednovanje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</w:p>
    <w:p w:rsidR="00902E6B" w:rsidRPr="00902E6B" w:rsidRDefault="002A2FFE" w:rsidP="005D6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</w:t>
      </w:r>
      <w:r w:rsidR="00902E6B" w:rsidRPr="00902E6B">
        <w:rPr>
          <w:rFonts w:ascii="Times New Roman" w:eastAsia="Times New Roman" w:hAnsi="Times New Roman"/>
          <w:sz w:val="24"/>
        </w:rPr>
        <w:t xml:space="preserve"> 3.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pojmom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kriterijuma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vrednovanje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poslova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smislu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ove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uredbe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podrazumeva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standard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položaju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nekog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radnog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ili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unutar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strukture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poslova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Ministarstvu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unutrašnjih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poslova</w:t>
      </w:r>
      <w:r w:rsidR="00902E6B" w:rsidRPr="00902E6B"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dalјem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tekstu</w:t>
      </w:r>
      <w:r w:rsidR="00902E6B" w:rsidRPr="00902E6B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Ministarstvo</w:t>
      </w:r>
      <w:r w:rsidR="00902E6B" w:rsidRPr="00902E6B">
        <w:rPr>
          <w:rFonts w:ascii="Times New Roman" w:eastAsia="Times New Roman" w:hAnsi="Times New Roman"/>
          <w:sz w:val="24"/>
        </w:rPr>
        <w:t>).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Razvrstavanje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izvršilačkih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razrede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vrši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polazeći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sledećih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kriterijuma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vrednovanje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poslova</w:t>
      </w:r>
      <w:r w:rsidR="00902E6B" w:rsidRPr="00902E6B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složenost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kompetencije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stepen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odgovornosti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stepen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samostalnosti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poslovna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komunikacija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Razvrstavanje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rukovodećih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razrede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vrši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osnovu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kriterijuma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iz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stava</w:t>
      </w:r>
      <w:r w:rsidR="00902E6B" w:rsidRPr="00902E6B">
        <w:rPr>
          <w:rFonts w:ascii="Times New Roman" w:eastAsia="Times New Roman" w:hAnsi="Times New Roman"/>
          <w:sz w:val="24"/>
        </w:rPr>
        <w:t xml:space="preserve"> 2. </w:t>
      </w:r>
      <w:r>
        <w:rPr>
          <w:rFonts w:ascii="Times New Roman" w:eastAsia="Times New Roman" w:hAnsi="Times New Roman"/>
          <w:sz w:val="24"/>
        </w:rPr>
        <w:t>ovog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člana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kao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rangiranja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odnosu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značaj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posledice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odluka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rukovodioca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strateške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cilјeve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Ministarstva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</w:t>
      </w:r>
      <w:r w:rsidR="00902E6B" w:rsidRPr="00902E6B">
        <w:rPr>
          <w:rFonts w:ascii="Times New Roman" w:eastAsia="Times New Roman" w:hAnsi="Times New Roman"/>
          <w:sz w:val="24"/>
        </w:rPr>
        <w:t xml:space="preserve"> 4.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Složenost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poslova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kriterijum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kojim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izražava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složenost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zadataka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postupaka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metoda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rada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potreban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stepen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kreativnosti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znanja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prilikom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izvršavanja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zadataka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odnosno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donošenja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odluka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kao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primeni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razvoju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novih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metoda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rada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Kompetencija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kriterijum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kojim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izražava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skup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znanja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veština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psiholoških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zahteva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koji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oblikuju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ponašanje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zaposlenog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vode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postizanju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očekivanih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rezultata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radnom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mestu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Stepen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odgovornosti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kriterijum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kojim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izražava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nivo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uticaja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odluka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obavlјanje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poslova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zadataka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ostvarivanja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cilјeva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organizacije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kao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odgovornost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sopstveni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rezultate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resurse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Stepen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samostalnosti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kriterijum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kojim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izražava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stepen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autonomije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odlučivanju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koji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ogleda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tome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koliko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posao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vrši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prema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usmerenjima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uputstvima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neposredno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višeg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rukovodioca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kao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obimu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nadzora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potrebnom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obavlјanje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poslova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određenog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radnog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Poslovna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komunikacija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kriterijum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kojim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izražava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stepen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saradnje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kontakata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određenog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nivoa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vrste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učestalosti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organima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subjektima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izvan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Ministarstva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organizacionim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jedinicama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unutar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Ministarstva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svrhu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postizanja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cilјa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odnosno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izvršavanja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zajedničkih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poslova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zadataka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</w:t>
      </w:r>
      <w:r w:rsidR="00902E6B" w:rsidRPr="00902E6B">
        <w:rPr>
          <w:rFonts w:ascii="Times New Roman" w:eastAsia="Times New Roman" w:hAnsi="Times New Roman"/>
          <w:sz w:val="24"/>
        </w:rPr>
        <w:t xml:space="preserve"> 5.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Kriterijumi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vrednovanje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poslova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izražavaju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kroz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merila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opise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merila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Primena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kriterijuma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merila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vrši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ocenom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njihove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zastuplјenosti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opisima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poslova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radnog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tako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što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svaki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kriterijum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ostvaruje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određeno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učešće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ukupnoj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vrednosti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poslova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radnog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od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čega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složenost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poslova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predstavlјa</w:t>
      </w:r>
      <w:r w:rsidR="00902E6B" w:rsidRPr="00902E6B">
        <w:rPr>
          <w:rFonts w:ascii="Times New Roman" w:eastAsia="Times New Roman" w:hAnsi="Times New Roman"/>
          <w:sz w:val="24"/>
        </w:rPr>
        <w:t xml:space="preserve"> 0,20, </w:t>
      </w:r>
      <w:r>
        <w:rPr>
          <w:rFonts w:ascii="Times New Roman" w:eastAsia="Times New Roman" w:hAnsi="Times New Roman"/>
          <w:sz w:val="24"/>
        </w:rPr>
        <w:t>kompetencije</w:t>
      </w:r>
      <w:r w:rsidR="00902E6B" w:rsidRPr="00902E6B">
        <w:rPr>
          <w:rFonts w:ascii="Times New Roman" w:eastAsia="Times New Roman" w:hAnsi="Times New Roman"/>
          <w:sz w:val="24"/>
        </w:rPr>
        <w:t xml:space="preserve"> 0,25, </w:t>
      </w:r>
      <w:r>
        <w:rPr>
          <w:rFonts w:ascii="Times New Roman" w:eastAsia="Times New Roman" w:hAnsi="Times New Roman"/>
          <w:sz w:val="24"/>
        </w:rPr>
        <w:t>stepen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odgovornosti</w:t>
      </w:r>
      <w:r w:rsidR="00902E6B" w:rsidRPr="00902E6B">
        <w:rPr>
          <w:rFonts w:ascii="Times New Roman" w:eastAsia="Times New Roman" w:hAnsi="Times New Roman"/>
          <w:sz w:val="24"/>
        </w:rPr>
        <w:t xml:space="preserve"> 0,25, </w:t>
      </w:r>
      <w:r>
        <w:rPr>
          <w:rFonts w:ascii="Times New Roman" w:eastAsia="Times New Roman" w:hAnsi="Times New Roman"/>
          <w:sz w:val="24"/>
        </w:rPr>
        <w:t>stepen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samostalnosti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radu</w:t>
      </w:r>
      <w:r w:rsidR="00902E6B" w:rsidRPr="00902E6B">
        <w:rPr>
          <w:rFonts w:ascii="Times New Roman" w:eastAsia="Times New Roman" w:hAnsi="Times New Roman"/>
          <w:sz w:val="24"/>
        </w:rPr>
        <w:t xml:space="preserve"> 0,15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poslovna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komunikacija</w:t>
      </w:r>
      <w:r w:rsidR="00902E6B" w:rsidRPr="00902E6B">
        <w:rPr>
          <w:rFonts w:ascii="Times New Roman" w:eastAsia="Times New Roman" w:hAnsi="Times New Roman"/>
          <w:sz w:val="24"/>
        </w:rPr>
        <w:t xml:space="preserve"> 0,15.</w:t>
      </w:r>
    </w:p>
    <w:p w:rsidR="00902E6B" w:rsidRPr="00902E6B" w:rsidRDefault="00902E6B" w:rsidP="005D6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3. </w:t>
      </w:r>
      <w:r w:rsidR="002A2FFE">
        <w:rPr>
          <w:rFonts w:ascii="Times New Roman" w:eastAsia="Times New Roman" w:hAnsi="Times New Roman"/>
          <w:sz w:val="24"/>
        </w:rPr>
        <w:t>Opšti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opisi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platnih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grupa</w:t>
      </w:r>
    </w:p>
    <w:p w:rsidR="00902E6B" w:rsidRPr="00902E6B" w:rsidRDefault="002A2FFE" w:rsidP="005D6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</w:t>
      </w:r>
      <w:r w:rsidR="00902E6B" w:rsidRPr="00902E6B">
        <w:rPr>
          <w:rFonts w:ascii="Times New Roman" w:eastAsia="Times New Roman" w:hAnsi="Times New Roman"/>
          <w:sz w:val="24"/>
        </w:rPr>
        <w:t xml:space="preserve"> 6.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Razvrstavanje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Ministarstvu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vrši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13 </w:t>
      </w:r>
      <w:r>
        <w:rPr>
          <w:rFonts w:ascii="Times New Roman" w:eastAsia="Times New Roman" w:hAnsi="Times New Roman"/>
          <w:sz w:val="24"/>
        </w:rPr>
        <w:t>platnih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grupa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tako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što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nakon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vrednovanja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poslova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radnog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poslovi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istog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ili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sličnog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stepena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složenosti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razvrstavaju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istu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skladu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opštim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opisom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utvrđene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ovom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uredbom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</w:t>
      </w:r>
      <w:r w:rsidR="00902E6B" w:rsidRPr="00902E6B">
        <w:rPr>
          <w:rFonts w:ascii="Times New Roman" w:eastAsia="Times New Roman" w:hAnsi="Times New Roman"/>
          <w:sz w:val="24"/>
        </w:rPr>
        <w:t xml:space="preserve"> 7.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prvu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razvrstavaju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sledećim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zahtevima</w:t>
      </w:r>
      <w:r w:rsidR="00902E6B" w:rsidRPr="00902E6B">
        <w:rPr>
          <w:rFonts w:ascii="Times New Roman" w:eastAsia="Times New Roman" w:hAnsi="Times New Roman"/>
          <w:sz w:val="24"/>
        </w:rPr>
        <w:t>: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1) </w:t>
      </w:r>
      <w:r w:rsidR="002A2FFE">
        <w:rPr>
          <w:rFonts w:ascii="Times New Roman" w:eastAsia="Times New Roman" w:hAnsi="Times New Roman"/>
          <w:sz w:val="24"/>
        </w:rPr>
        <w:t>poslovi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jednostavnih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rutinskih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zadataka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obuhvataju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ograničen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obim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jasno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definisanih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zadataka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uz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precizno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praćenje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primenu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osnovnih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standardnih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procedura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uputstava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svrhu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osnovnog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nivoa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održavanja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 xml:space="preserve">; 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lastRenderedPageBreak/>
        <w:t xml:space="preserve">2)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zahteva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srednje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obrazovanje</w:t>
      </w:r>
      <w:r w:rsidRPr="00902E6B">
        <w:rPr>
          <w:rFonts w:ascii="Times New Roman" w:eastAsia="Times New Roman" w:hAnsi="Times New Roman"/>
          <w:sz w:val="24"/>
        </w:rPr>
        <w:t xml:space="preserve">; 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3)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odgovornost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pravilnu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primenu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utvrđenih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metoda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postupaka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tehnika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4) </w:t>
      </w:r>
      <w:r w:rsidR="002A2FFE">
        <w:rPr>
          <w:rFonts w:ascii="Times New Roman" w:eastAsia="Times New Roman" w:hAnsi="Times New Roman"/>
          <w:sz w:val="24"/>
        </w:rPr>
        <w:t>poslovi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uz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stalan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nadzor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instrukcije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rukovodioca</w:t>
      </w:r>
      <w:r w:rsidRPr="00902E6B">
        <w:rPr>
          <w:rFonts w:ascii="Times New Roman" w:eastAsia="Times New Roman" w:hAnsi="Times New Roman"/>
          <w:sz w:val="24"/>
        </w:rPr>
        <w:t xml:space="preserve">; 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5)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komuniciranje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unutar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uže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organizacione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jedinice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radi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primanja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informacija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potrebnih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izvršavanje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zadataka</w:t>
      </w:r>
      <w:r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drugu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razvrstavaju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sledećim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zahtevima</w:t>
      </w:r>
      <w:r w:rsidR="00902E6B" w:rsidRPr="00902E6B">
        <w:rPr>
          <w:rFonts w:ascii="Times New Roman" w:eastAsia="Times New Roman" w:hAnsi="Times New Roman"/>
          <w:sz w:val="24"/>
        </w:rPr>
        <w:t>: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1) </w:t>
      </w:r>
      <w:r w:rsidR="002A2FFE">
        <w:rPr>
          <w:rFonts w:ascii="Times New Roman" w:eastAsia="Times New Roman" w:hAnsi="Times New Roman"/>
          <w:sz w:val="24"/>
        </w:rPr>
        <w:t>poslovi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jednostavnih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rutinskih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zadataka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niskog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nivoa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složenosti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primenjuju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standardizovana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jasno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definisana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pravila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izvršavanja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zadataka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prema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jasnim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radnim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procedurama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uputstvima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svrhu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tehničkog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nivoa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održavanja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2)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zahteva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srednje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obrazovanje</w:t>
      </w:r>
      <w:r w:rsidRPr="00902E6B">
        <w:rPr>
          <w:rFonts w:ascii="Times New Roman" w:eastAsia="Times New Roman" w:hAnsi="Times New Roman"/>
          <w:sz w:val="24"/>
        </w:rPr>
        <w:t xml:space="preserve">; 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3)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odgovornost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sopstvenih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zadataka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pravilnu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primenu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utvrđenih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metoda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postupaka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tehnika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4) </w:t>
      </w:r>
      <w:r w:rsidR="002A2FFE">
        <w:rPr>
          <w:rFonts w:ascii="Times New Roman" w:eastAsia="Times New Roman" w:hAnsi="Times New Roman"/>
          <w:sz w:val="24"/>
        </w:rPr>
        <w:t>poslovi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osnovu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datih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instrukcija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uz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stalni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nadzor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rukovodioca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5)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komuniciranje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unutar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uže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organizacione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jedinice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radi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primanja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informacija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potrebnih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izvršavanje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zadataka</w:t>
      </w:r>
      <w:r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treću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razvrstavaju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sledećim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zahtevima</w:t>
      </w:r>
      <w:r w:rsidR="00902E6B" w:rsidRPr="00902E6B">
        <w:rPr>
          <w:rFonts w:ascii="Times New Roman" w:eastAsia="Times New Roman" w:hAnsi="Times New Roman"/>
          <w:sz w:val="24"/>
        </w:rPr>
        <w:t>: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1) </w:t>
      </w:r>
      <w:r w:rsidR="002A2FFE">
        <w:rPr>
          <w:rFonts w:ascii="Times New Roman" w:eastAsia="Times New Roman" w:hAnsi="Times New Roman"/>
          <w:sz w:val="24"/>
        </w:rPr>
        <w:t>poslovi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zadataka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nisu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rutinski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obuhvataju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praćenje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primenu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većeg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broja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standardizovanih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pravila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utvrđenih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procedura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2)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zahteva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srednje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obrazovanje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3)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odgovornost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sopstvenih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zadataka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pravilnu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primenu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utvrđenih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metoda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postupaka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tehnika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mogu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koordinaciju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nadzor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manjeg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broja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zaposlenih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4) </w:t>
      </w:r>
      <w:r w:rsidR="002A2FFE">
        <w:rPr>
          <w:rFonts w:ascii="Times New Roman" w:eastAsia="Times New Roman" w:hAnsi="Times New Roman"/>
          <w:sz w:val="24"/>
        </w:rPr>
        <w:t>poslovi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osnovu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datih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instrukcija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uz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povremeni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nadzor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rukovodioca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5)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komuniciranje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unutar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uže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organizacione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jedinice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radi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primanja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informacija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potrebnih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izvršavanje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zadataka</w:t>
      </w:r>
      <w:r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četvrtu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razvrstavaju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sledećim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zahtevima</w:t>
      </w:r>
      <w:r w:rsidR="00902E6B" w:rsidRPr="00902E6B">
        <w:rPr>
          <w:rFonts w:ascii="Times New Roman" w:eastAsia="Times New Roman" w:hAnsi="Times New Roman"/>
          <w:sz w:val="24"/>
        </w:rPr>
        <w:t>: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lastRenderedPageBreak/>
        <w:t xml:space="preserve">1) </w:t>
      </w:r>
      <w:r w:rsidR="002A2FFE">
        <w:rPr>
          <w:rFonts w:ascii="Times New Roman" w:eastAsia="Times New Roman" w:hAnsi="Times New Roman"/>
          <w:sz w:val="24"/>
        </w:rPr>
        <w:t>poslovi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nisu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rutinski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širi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spektar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jasno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opisanih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zadataka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rešavanje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sličnih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problema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sprovode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primenom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utvrđenih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procedura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uputstava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metoda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 xml:space="preserve">; 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2)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zahteva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stečeno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visoko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obrazovanje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obimu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najmanje</w:t>
      </w:r>
      <w:r w:rsidRPr="00902E6B">
        <w:rPr>
          <w:rFonts w:ascii="Times New Roman" w:eastAsia="Times New Roman" w:hAnsi="Times New Roman"/>
          <w:sz w:val="24"/>
        </w:rPr>
        <w:t xml:space="preserve"> 180 </w:t>
      </w:r>
      <w:r w:rsidR="002A2FFE">
        <w:rPr>
          <w:rFonts w:ascii="Times New Roman" w:eastAsia="Times New Roman" w:hAnsi="Times New Roman"/>
          <w:sz w:val="24"/>
        </w:rPr>
        <w:t>ESPB</w:t>
      </w:r>
      <w:r w:rsidRPr="00902E6B">
        <w:rPr>
          <w:rFonts w:ascii="Times New Roman" w:eastAsia="Times New Roman" w:hAnsi="Times New Roman"/>
          <w:sz w:val="24"/>
        </w:rPr>
        <w:t xml:space="preserve">; 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3) </w:t>
      </w:r>
      <w:r w:rsidR="002A2FFE">
        <w:rPr>
          <w:rFonts w:ascii="Times New Roman" w:eastAsia="Times New Roman" w:hAnsi="Times New Roman"/>
          <w:sz w:val="24"/>
        </w:rPr>
        <w:t>poslovi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odgovornost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izvršenje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zadataka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okviru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specifične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oblasti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4) </w:t>
      </w:r>
      <w:r w:rsidR="002A2FFE">
        <w:rPr>
          <w:rFonts w:ascii="Times New Roman" w:eastAsia="Times New Roman" w:hAnsi="Times New Roman"/>
          <w:sz w:val="24"/>
        </w:rPr>
        <w:t>zaposleni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osnovu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opštih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smernica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uz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nadzor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rukovodioca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odlučuje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opsegu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date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nadležnosti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vrši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procenu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opcija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kako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bi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došlo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najbolјeg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rešenja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5)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komuniciranje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unutar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uže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organizacione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jedinice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izuzetno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izvan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organizacije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radi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razmene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informacija</w:t>
      </w:r>
      <w:r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Izuzetno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ovu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razvrstana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srednjim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obrazovanjem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koja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osnovu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opisa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poslova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kriterijuma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vrednovanje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odgovaraju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zahtevima</w:t>
      </w:r>
      <w:r w:rsidR="00902E6B" w:rsidRPr="00902E6B">
        <w:rPr>
          <w:rFonts w:ascii="Times New Roman" w:eastAsia="Times New Roman" w:hAnsi="Times New Roman"/>
          <w:sz w:val="24"/>
        </w:rPr>
        <w:t xml:space="preserve"> IV </w:t>
      </w:r>
      <w:r>
        <w:rPr>
          <w:rFonts w:ascii="Times New Roman" w:eastAsia="Times New Roman" w:hAnsi="Times New Roman"/>
          <w:sz w:val="24"/>
        </w:rPr>
        <w:t>platne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grupe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petu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razvrstavaju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sledećim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zahtevima</w:t>
      </w:r>
      <w:r w:rsidR="00902E6B" w:rsidRPr="00902E6B">
        <w:rPr>
          <w:rFonts w:ascii="Times New Roman" w:eastAsia="Times New Roman" w:hAnsi="Times New Roman"/>
          <w:sz w:val="24"/>
        </w:rPr>
        <w:t>: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1) </w:t>
      </w:r>
      <w:r w:rsidR="002A2FFE">
        <w:rPr>
          <w:rFonts w:ascii="Times New Roman" w:eastAsia="Times New Roman" w:hAnsi="Times New Roman"/>
          <w:sz w:val="24"/>
        </w:rPr>
        <w:t>poslovi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širi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spektar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jasno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opisanih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zadataka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rešavanje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sličnih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problema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sprovode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primenom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utvrđenih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procedura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uputstava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metoda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2)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zahteva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stečeno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visoko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obrazovanje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obimu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najmanje</w:t>
      </w:r>
      <w:r w:rsidRPr="00902E6B">
        <w:rPr>
          <w:rFonts w:ascii="Times New Roman" w:eastAsia="Times New Roman" w:hAnsi="Times New Roman"/>
          <w:sz w:val="24"/>
        </w:rPr>
        <w:t xml:space="preserve"> 180 </w:t>
      </w:r>
      <w:r w:rsidR="002A2FFE">
        <w:rPr>
          <w:rFonts w:ascii="Times New Roman" w:eastAsia="Times New Roman" w:hAnsi="Times New Roman"/>
          <w:sz w:val="24"/>
        </w:rPr>
        <w:t>ESPB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3) </w:t>
      </w:r>
      <w:r w:rsidR="002A2FFE">
        <w:rPr>
          <w:rFonts w:ascii="Times New Roman" w:eastAsia="Times New Roman" w:hAnsi="Times New Roman"/>
          <w:sz w:val="24"/>
        </w:rPr>
        <w:t>poslovi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odgovornost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izvršenje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zadataka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okviru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određene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oblasti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mogu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koordinaciju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nadzor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manjeg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broja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zaposlenih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4) </w:t>
      </w:r>
      <w:r w:rsidR="002A2FFE">
        <w:rPr>
          <w:rFonts w:ascii="Times New Roman" w:eastAsia="Times New Roman" w:hAnsi="Times New Roman"/>
          <w:sz w:val="24"/>
        </w:rPr>
        <w:t>zaposleni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osnovu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opštih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smernica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odlučuje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operativnom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nivou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vrši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procenu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opcija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kako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bi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došao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najbolјeg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rešenja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uz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određeni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stepen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kreativnosti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izvršenju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zadataka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nadzor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rukovodioca</w:t>
      </w:r>
      <w:r w:rsidRPr="00902E6B">
        <w:rPr>
          <w:rFonts w:ascii="Times New Roman" w:eastAsia="Times New Roman" w:hAnsi="Times New Roman"/>
          <w:sz w:val="24"/>
        </w:rPr>
        <w:t xml:space="preserve">; 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5)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komuniciranje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unutar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uže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organizacione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jedinice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izuzetno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izvan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organizacije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radi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razmene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informacija</w:t>
      </w:r>
      <w:r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Izuzetno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ovu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razvrstana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srednjim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obrazovanjem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koja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osnovu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opisa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poslova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kriterijuma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vrednovanje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odgovaraju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zahtevima</w:t>
      </w:r>
      <w:r w:rsidR="00902E6B" w:rsidRPr="00902E6B">
        <w:rPr>
          <w:rFonts w:ascii="Times New Roman" w:eastAsia="Times New Roman" w:hAnsi="Times New Roman"/>
          <w:sz w:val="24"/>
        </w:rPr>
        <w:t xml:space="preserve"> V </w:t>
      </w:r>
      <w:r>
        <w:rPr>
          <w:rFonts w:ascii="Times New Roman" w:eastAsia="Times New Roman" w:hAnsi="Times New Roman"/>
          <w:sz w:val="24"/>
        </w:rPr>
        <w:t>platne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grupe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šestu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razvrstavaju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sledećim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zahtevima</w:t>
      </w:r>
      <w:r w:rsidR="00902E6B" w:rsidRPr="00902E6B">
        <w:rPr>
          <w:rFonts w:ascii="Times New Roman" w:eastAsia="Times New Roman" w:hAnsi="Times New Roman"/>
          <w:sz w:val="24"/>
        </w:rPr>
        <w:t>: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1) </w:t>
      </w:r>
      <w:r w:rsidR="002A2FFE">
        <w:rPr>
          <w:rFonts w:ascii="Times New Roman" w:eastAsia="Times New Roman" w:hAnsi="Times New Roman"/>
          <w:sz w:val="24"/>
        </w:rPr>
        <w:t>poslovi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zadataka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zahtevaju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obradu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prikuplјenih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podataka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njihovo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tumačenje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uz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primenu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utvrđenih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metoda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procedura</w:t>
      </w:r>
      <w:r w:rsidRPr="00902E6B">
        <w:rPr>
          <w:rFonts w:ascii="Times New Roman" w:eastAsia="Times New Roman" w:hAnsi="Times New Roman"/>
          <w:sz w:val="24"/>
        </w:rPr>
        <w:t xml:space="preserve">. </w:t>
      </w:r>
      <w:r w:rsidR="002A2FFE">
        <w:rPr>
          <w:rFonts w:ascii="Times New Roman" w:eastAsia="Times New Roman" w:hAnsi="Times New Roman"/>
          <w:sz w:val="24"/>
        </w:rPr>
        <w:t>Posao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može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zahteva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prikuplјanje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informacija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istraživanje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ili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analizu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uz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izvestan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stepen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kreativnosti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rešavanju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problema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ili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situacija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nastaju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relativno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često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2)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zahteva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stečeno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visoko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obrazovanje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obimu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najmanje</w:t>
      </w:r>
      <w:r w:rsidRPr="00902E6B">
        <w:rPr>
          <w:rFonts w:ascii="Times New Roman" w:eastAsia="Times New Roman" w:hAnsi="Times New Roman"/>
          <w:sz w:val="24"/>
        </w:rPr>
        <w:t xml:space="preserve"> 240 </w:t>
      </w:r>
      <w:r w:rsidR="002A2FFE">
        <w:rPr>
          <w:rFonts w:ascii="Times New Roman" w:eastAsia="Times New Roman" w:hAnsi="Times New Roman"/>
          <w:sz w:val="24"/>
        </w:rPr>
        <w:t>ESPB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lastRenderedPageBreak/>
        <w:t xml:space="preserve">3) </w:t>
      </w:r>
      <w:r w:rsidR="002A2FFE">
        <w:rPr>
          <w:rFonts w:ascii="Times New Roman" w:eastAsia="Times New Roman" w:hAnsi="Times New Roman"/>
          <w:sz w:val="24"/>
        </w:rPr>
        <w:t>poslovi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odgovornost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izvršenje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zadataka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određenoj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specijalističkoj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oblasti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4) </w:t>
      </w:r>
      <w:r w:rsidR="002A2FFE">
        <w:rPr>
          <w:rFonts w:ascii="Times New Roman" w:eastAsia="Times New Roman" w:hAnsi="Times New Roman"/>
          <w:sz w:val="24"/>
        </w:rPr>
        <w:t>zaposleni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donosi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odluke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odnose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redovne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rešavanje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uobičajenih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problema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dok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složenija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pitanja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zahteva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nadzor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opšte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pojedinačne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smernice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nadzor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rukovodioca</w:t>
      </w:r>
      <w:r w:rsidRPr="00902E6B">
        <w:rPr>
          <w:rFonts w:ascii="Times New Roman" w:eastAsia="Times New Roman" w:hAnsi="Times New Roman"/>
          <w:sz w:val="24"/>
        </w:rPr>
        <w:t xml:space="preserve">; 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5)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komuniciranje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unutar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izuzetno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izvan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organizacije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cilјu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razmene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informacija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okviru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redovnog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sedmu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razvrstavaju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sledećim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zahtevima</w:t>
      </w:r>
      <w:r w:rsidR="00902E6B" w:rsidRPr="00902E6B">
        <w:rPr>
          <w:rFonts w:ascii="Times New Roman" w:eastAsia="Times New Roman" w:hAnsi="Times New Roman"/>
          <w:sz w:val="24"/>
        </w:rPr>
        <w:t>: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1) </w:t>
      </w:r>
      <w:r w:rsidR="002A2FFE">
        <w:rPr>
          <w:rFonts w:ascii="Times New Roman" w:eastAsia="Times New Roman" w:hAnsi="Times New Roman"/>
          <w:sz w:val="24"/>
        </w:rPr>
        <w:t>poslovi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obuhvataju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širok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obim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dužnosti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rešavanje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različitih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problema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kao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fleksibilnost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planiranje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novih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mera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treba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preduzeti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2)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zahteva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stečeno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visoko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obrazovanje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obimu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najmanje</w:t>
      </w:r>
      <w:r w:rsidRPr="00902E6B">
        <w:rPr>
          <w:rFonts w:ascii="Times New Roman" w:eastAsia="Times New Roman" w:hAnsi="Times New Roman"/>
          <w:sz w:val="24"/>
        </w:rPr>
        <w:t xml:space="preserve"> 240 </w:t>
      </w:r>
      <w:r w:rsidR="002A2FFE">
        <w:rPr>
          <w:rFonts w:ascii="Times New Roman" w:eastAsia="Times New Roman" w:hAnsi="Times New Roman"/>
          <w:sz w:val="24"/>
        </w:rPr>
        <w:t>ESPB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3) </w:t>
      </w:r>
      <w:r w:rsidR="002A2FFE">
        <w:rPr>
          <w:rFonts w:ascii="Times New Roman" w:eastAsia="Times New Roman" w:hAnsi="Times New Roman"/>
          <w:sz w:val="24"/>
        </w:rPr>
        <w:t>poslovi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odgovornost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izvršenje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zadataka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određenoj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specijalističkoj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oblasti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mogu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koordinaciju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nadzor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određenog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broja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zaposlenih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4) </w:t>
      </w:r>
      <w:r w:rsidR="002A2FFE">
        <w:rPr>
          <w:rFonts w:ascii="Times New Roman" w:eastAsia="Times New Roman" w:hAnsi="Times New Roman"/>
          <w:sz w:val="24"/>
        </w:rPr>
        <w:t>zaposleni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donosi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odluke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vezi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ostvarivanjem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operativnih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cilјeva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uz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prepoznavanje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problema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nalaženje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rešenja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okviru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utvrđenih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procedura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smernica</w:t>
      </w:r>
      <w:r w:rsidRPr="00902E6B">
        <w:rPr>
          <w:rFonts w:ascii="Times New Roman" w:eastAsia="Times New Roman" w:hAnsi="Times New Roman"/>
          <w:sz w:val="24"/>
        </w:rPr>
        <w:t xml:space="preserve">; 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5)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komuniciranje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unutar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izvan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organizacije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radi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konsultacija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složenim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pitanjima</w:t>
      </w:r>
      <w:r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osmu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razvrstavaju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sledećim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zahtevima</w:t>
      </w:r>
      <w:r w:rsidR="00902E6B" w:rsidRPr="00902E6B">
        <w:rPr>
          <w:rFonts w:ascii="Times New Roman" w:eastAsia="Times New Roman" w:hAnsi="Times New Roman"/>
          <w:sz w:val="24"/>
        </w:rPr>
        <w:t>: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1) </w:t>
      </w:r>
      <w:r w:rsidR="002A2FFE">
        <w:rPr>
          <w:rFonts w:ascii="Times New Roman" w:eastAsia="Times New Roman" w:hAnsi="Times New Roman"/>
          <w:sz w:val="24"/>
        </w:rPr>
        <w:t>poslovi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ili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savetodavnih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obuhvataju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širok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obim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dužnosti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rešavanje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složenih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problema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zahtevaju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kreativnost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fleksibilan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pristup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2)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zahteva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stečeno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visoko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obrazovanje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obimu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najmanje</w:t>
      </w:r>
      <w:r w:rsidRPr="00902E6B">
        <w:rPr>
          <w:rFonts w:ascii="Times New Roman" w:eastAsia="Times New Roman" w:hAnsi="Times New Roman"/>
          <w:sz w:val="24"/>
        </w:rPr>
        <w:t xml:space="preserve"> 240 </w:t>
      </w:r>
      <w:r w:rsidR="002A2FFE">
        <w:rPr>
          <w:rFonts w:ascii="Times New Roman" w:eastAsia="Times New Roman" w:hAnsi="Times New Roman"/>
          <w:sz w:val="24"/>
        </w:rPr>
        <w:t>ESPB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3) </w:t>
      </w:r>
      <w:r w:rsidR="002A2FFE">
        <w:rPr>
          <w:rFonts w:ascii="Times New Roman" w:eastAsia="Times New Roman" w:hAnsi="Times New Roman"/>
          <w:sz w:val="24"/>
        </w:rPr>
        <w:t>poslovi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usmeravanje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savetovanje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drugih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zaposlenih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određenoj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specijalističkoj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oblasti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odgovornost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koordiniranje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usaglašavanje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doprinos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primeni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najbolјe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prakse</w:t>
      </w:r>
      <w:r w:rsidRPr="00902E6B">
        <w:rPr>
          <w:rFonts w:ascii="Times New Roman" w:eastAsia="Times New Roman" w:hAnsi="Times New Roman"/>
          <w:sz w:val="24"/>
        </w:rPr>
        <w:t xml:space="preserve">. </w:t>
      </w:r>
      <w:r w:rsidR="002A2FFE">
        <w:rPr>
          <w:rFonts w:ascii="Times New Roman" w:eastAsia="Times New Roman" w:hAnsi="Times New Roman"/>
          <w:sz w:val="24"/>
        </w:rPr>
        <w:t>Poslovi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mogu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rukovođenje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stručnim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timom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zaposlenih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ili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organizacionih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jedinica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odnosno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složenom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organizacijom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odgovornost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sve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aspekte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upravlјanja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4) </w:t>
      </w:r>
      <w:r w:rsidR="002A2FFE">
        <w:rPr>
          <w:rFonts w:ascii="Times New Roman" w:eastAsia="Times New Roman" w:hAnsi="Times New Roman"/>
          <w:sz w:val="24"/>
        </w:rPr>
        <w:t>na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ovom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nivou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donose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odluke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vezi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definisanjem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ostvarenjem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operativnih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cilјeva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samostalno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uz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nadzor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opšte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smernice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rukovodioca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odnosno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uz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nadzor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odgovarajućih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nivoa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upravlјanja</w:t>
      </w:r>
      <w:r w:rsidRPr="00902E6B">
        <w:rPr>
          <w:rFonts w:ascii="Times New Roman" w:eastAsia="Times New Roman" w:hAnsi="Times New Roman"/>
          <w:sz w:val="24"/>
        </w:rPr>
        <w:t xml:space="preserve">; 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5)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komuniciranje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unutar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izvan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organizacije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radi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konsultacija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složenim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pitanjima</w:t>
      </w:r>
      <w:r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devetu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razvrstavaju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sledećim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zahtevima</w:t>
      </w:r>
      <w:r w:rsidR="00902E6B" w:rsidRPr="00902E6B">
        <w:rPr>
          <w:rFonts w:ascii="Times New Roman" w:eastAsia="Times New Roman" w:hAnsi="Times New Roman"/>
          <w:sz w:val="24"/>
        </w:rPr>
        <w:t>: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1) </w:t>
      </w:r>
      <w:r w:rsidR="002A2FFE">
        <w:rPr>
          <w:rFonts w:ascii="Times New Roman" w:eastAsia="Times New Roman" w:hAnsi="Times New Roman"/>
          <w:sz w:val="24"/>
        </w:rPr>
        <w:t>poslovi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umereno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složenih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zadataka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stručnih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savetodavnih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zahtevaju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inovativnost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radu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definisanje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provera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izbor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najbolјih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opcija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procesu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donošenja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odluke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preduzima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mere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ostvarivanja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postavlјenih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cilјeva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organizacione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jedinice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rukovodi</w:t>
      </w:r>
      <w:r w:rsidRPr="00902E6B">
        <w:rPr>
          <w:rFonts w:ascii="Times New Roman" w:eastAsia="Times New Roman" w:hAnsi="Times New Roman"/>
          <w:sz w:val="24"/>
        </w:rPr>
        <w:t xml:space="preserve">; 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2)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zahteva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stečeno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visoko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obrazovanje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obimu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najmanje</w:t>
      </w:r>
      <w:r w:rsidRPr="00902E6B">
        <w:rPr>
          <w:rFonts w:ascii="Times New Roman" w:eastAsia="Times New Roman" w:hAnsi="Times New Roman"/>
          <w:sz w:val="24"/>
        </w:rPr>
        <w:t xml:space="preserve"> 180 </w:t>
      </w:r>
      <w:r w:rsidR="002A2FFE">
        <w:rPr>
          <w:rFonts w:ascii="Times New Roman" w:eastAsia="Times New Roman" w:hAnsi="Times New Roman"/>
          <w:sz w:val="24"/>
        </w:rPr>
        <w:t>ESPB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odnosno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stečeno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visoko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obrazovanje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obimu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najmanje</w:t>
      </w:r>
      <w:r w:rsidRPr="00902E6B">
        <w:rPr>
          <w:rFonts w:ascii="Times New Roman" w:eastAsia="Times New Roman" w:hAnsi="Times New Roman"/>
          <w:sz w:val="24"/>
        </w:rPr>
        <w:t xml:space="preserve"> 240 </w:t>
      </w:r>
      <w:r w:rsidR="002A2FFE">
        <w:rPr>
          <w:rFonts w:ascii="Times New Roman" w:eastAsia="Times New Roman" w:hAnsi="Times New Roman"/>
          <w:sz w:val="24"/>
        </w:rPr>
        <w:t>ESPB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stečeno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znanje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kroz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završene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oblike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stručnog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osposoblјavanja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usavršavanja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propisani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posebnim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propisima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3)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odgovornost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donošenje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umereno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složenih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odluka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definisanju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realizaciji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operativnih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cilјeva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organizacione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jedinice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rukovodi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kao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odgovornost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rukovođenje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vođenje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nadzor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nad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zaposlenih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organizacione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jedinice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rukovodi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4) </w:t>
      </w:r>
      <w:r w:rsidR="002A2FFE">
        <w:rPr>
          <w:rFonts w:ascii="Times New Roman" w:eastAsia="Times New Roman" w:hAnsi="Times New Roman"/>
          <w:sz w:val="24"/>
        </w:rPr>
        <w:t>zaposleni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samostalan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realizaciji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postavlјenih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cilјeva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organizacione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jedinice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rukovodi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ograničena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smernicama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nadzorom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rukovodioca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srednjeg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nivoa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rukovođenja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5)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ostvarivanje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kontakata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unutar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Ministarstva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kao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lokalnom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nivou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realizacije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postavlјenih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cilјeva</w:t>
      </w:r>
      <w:r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Izuzetno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ovu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razvrstana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sledeća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izvršilačka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koja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osnovu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opisa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poslova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kriterijuma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vrednovanje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odgovaraju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zahtevima</w:t>
      </w:r>
      <w:r w:rsidR="00902E6B" w:rsidRPr="00902E6B">
        <w:rPr>
          <w:rFonts w:ascii="Times New Roman" w:eastAsia="Times New Roman" w:hAnsi="Times New Roman"/>
          <w:sz w:val="24"/>
        </w:rPr>
        <w:t xml:space="preserve"> IX </w:t>
      </w:r>
      <w:r>
        <w:rPr>
          <w:rFonts w:ascii="Times New Roman" w:eastAsia="Times New Roman" w:hAnsi="Times New Roman"/>
          <w:sz w:val="24"/>
        </w:rPr>
        <w:t>platne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grupe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desetu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razvrstavaju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sledećim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zahtevima</w:t>
      </w:r>
      <w:r w:rsidR="00902E6B" w:rsidRPr="00902E6B">
        <w:rPr>
          <w:rFonts w:ascii="Times New Roman" w:eastAsia="Times New Roman" w:hAnsi="Times New Roman"/>
          <w:sz w:val="24"/>
        </w:rPr>
        <w:t>: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1) </w:t>
      </w:r>
      <w:r w:rsidR="002A2FFE">
        <w:rPr>
          <w:rFonts w:ascii="Times New Roman" w:eastAsia="Times New Roman" w:hAnsi="Times New Roman"/>
          <w:sz w:val="24"/>
        </w:rPr>
        <w:t>poslovi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složenih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zadataka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nadležnosti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organizacione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jedinice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zaposleni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rukovodi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svrhu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ostvarivanja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bezbednosne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zaštite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stručnost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inovativnost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preduzimanje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mera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ostvarivanja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postavlјenih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cilјeva</w:t>
      </w:r>
      <w:r w:rsidRPr="00902E6B">
        <w:rPr>
          <w:rFonts w:ascii="Times New Roman" w:eastAsia="Times New Roman" w:hAnsi="Times New Roman"/>
          <w:sz w:val="24"/>
        </w:rPr>
        <w:t xml:space="preserve">; 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2)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zahteva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stečeno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visoko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obrazovanje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obimu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najmanje</w:t>
      </w:r>
      <w:r w:rsidRPr="00902E6B">
        <w:rPr>
          <w:rFonts w:ascii="Times New Roman" w:eastAsia="Times New Roman" w:hAnsi="Times New Roman"/>
          <w:sz w:val="24"/>
        </w:rPr>
        <w:t xml:space="preserve"> 240 </w:t>
      </w:r>
      <w:r w:rsidR="002A2FFE">
        <w:rPr>
          <w:rFonts w:ascii="Times New Roman" w:eastAsia="Times New Roman" w:hAnsi="Times New Roman"/>
          <w:sz w:val="24"/>
        </w:rPr>
        <w:t>ESPB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kao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stečeno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znanje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kroz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završene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oblike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stručnog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osposoblјavanja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usavršavanja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propisani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posebnim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propisima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3)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odgovornost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donošenje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složenih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odluka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vezi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realizacijom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postavlјenih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cilјeva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rukovođenje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koordinaciju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nadgledanje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organizacione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jedinice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rukovodi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kao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pravilnu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primenu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metodologije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postupaka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tehnika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4) </w:t>
      </w:r>
      <w:r w:rsidR="002A2FFE">
        <w:rPr>
          <w:rFonts w:ascii="Times New Roman" w:eastAsia="Times New Roman" w:hAnsi="Times New Roman"/>
          <w:sz w:val="24"/>
        </w:rPr>
        <w:t>zaposleni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samostalan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prilikom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realizacije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postavlјenih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cilјeva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donošenja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odluka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organizacione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jedinice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rukovodi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skladu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uputstvima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visokog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nivoa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rukovođenja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5)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stalnu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saradnju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lokalnom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nivou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telima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izvan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Ministarstva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potrebi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regionalnom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nivou</w:t>
      </w:r>
      <w:r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Izuzetno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ovu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razvrstano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izvršilačko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osnovu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opisa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poslova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kriterijuma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vrednovanje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odgovara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zahtevima</w:t>
      </w:r>
      <w:r w:rsidR="00902E6B" w:rsidRPr="00902E6B">
        <w:rPr>
          <w:rFonts w:ascii="Times New Roman" w:eastAsia="Times New Roman" w:hAnsi="Times New Roman"/>
          <w:sz w:val="24"/>
        </w:rPr>
        <w:t xml:space="preserve"> X </w:t>
      </w:r>
      <w:r>
        <w:rPr>
          <w:rFonts w:ascii="Times New Roman" w:eastAsia="Times New Roman" w:hAnsi="Times New Roman"/>
          <w:sz w:val="24"/>
        </w:rPr>
        <w:t>platne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grupe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jedanaestu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razvrstavaju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sledećim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zahtevima</w:t>
      </w:r>
      <w:r w:rsidR="00902E6B" w:rsidRPr="00902E6B">
        <w:rPr>
          <w:rFonts w:ascii="Times New Roman" w:eastAsia="Times New Roman" w:hAnsi="Times New Roman"/>
          <w:sz w:val="24"/>
        </w:rPr>
        <w:t>: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1) </w:t>
      </w:r>
      <w:r w:rsidR="002A2FFE">
        <w:rPr>
          <w:rFonts w:ascii="Times New Roman" w:eastAsia="Times New Roman" w:hAnsi="Times New Roman"/>
          <w:sz w:val="24"/>
        </w:rPr>
        <w:t>poslovi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veoma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složenih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inovativnost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planiranje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realizaciju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strateških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cilјeva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Ministarstva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značajno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praktično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iskustvo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rešavanju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istih</w:t>
      </w:r>
      <w:r w:rsidRPr="00902E6B">
        <w:rPr>
          <w:rFonts w:ascii="Times New Roman" w:eastAsia="Times New Roman" w:hAnsi="Times New Roman"/>
          <w:sz w:val="24"/>
        </w:rPr>
        <w:t xml:space="preserve">; 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2)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zahteva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stečeno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visoko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obrazovanje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obimu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najmanje</w:t>
      </w:r>
      <w:r w:rsidRPr="00902E6B">
        <w:rPr>
          <w:rFonts w:ascii="Times New Roman" w:eastAsia="Times New Roman" w:hAnsi="Times New Roman"/>
          <w:sz w:val="24"/>
        </w:rPr>
        <w:t xml:space="preserve"> 240 </w:t>
      </w:r>
      <w:r w:rsidR="002A2FFE">
        <w:rPr>
          <w:rFonts w:ascii="Times New Roman" w:eastAsia="Times New Roman" w:hAnsi="Times New Roman"/>
          <w:sz w:val="24"/>
        </w:rPr>
        <w:t>ESPB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kao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stečeno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znanje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kroz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završene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oblike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stručnog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osposoblјavanja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usavršavanja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propisani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posebnim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propisima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3)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odgovornost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donošenje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veoma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složenih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odluka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planiranju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sprovođenju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veoma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složenih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stručnih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strateških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organizacionih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pitanja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bez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standardnih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smernica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usmerene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strategijom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dokumentima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primenjuju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Ministarstvu</w:t>
      </w:r>
      <w:r w:rsidRPr="00902E6B">
        <w:rPr>
          <w:rFonts w:ascii="Times New Roman" w:eastAsia="Times New Roman" w:hAnsi="Times New Roman"/>
          <w:sz w:val="24"/>
        </w:rPr>
        <w:t xml:space="preserve">. </w:t>
      </w:r>
      <w:r w:rsidR="002A2FFE">
        <w:rPr>
          <w:rFonts w:ascii="Times New Roman" w:eastAsia="Times New Roman" w:hAnsi="Times New Roman"/>
          <w:sz w:val="24"/>
        </w:rPr>
        <w:t>Zaposleni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odgovoran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saradnju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regionalnom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nivou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telima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izvan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Ministarstva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potrebi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nacionalnom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nivou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rukovođenje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koordinaciju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organizacionih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jedinica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rukovodi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4) </w:t>
      </w:r>
      <w:r w:rsidR="002A2FFE">
        <w:rPr>
          <w:rFonts w:ascii="Times New Roman" w:eastAsia="Times New Roman" w:hAnsi="Times New Roman"/>
          <w:sz w:val="24"/>
        </w:rPr>
        <w:t>zaposleni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samostalan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donošenju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odluka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organizovanju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usmeren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strategijom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dokumentima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primenjuju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Ministarstvu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odnosno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svojoj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liniji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skladu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uputstvima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rukovodilaca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strateškog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nivoa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rukovođenja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5)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stalnu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saradnju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regionalnom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nivou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telima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izvan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Ministarstva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potrebi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nacionalnom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nivou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radi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ostvarenja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funkcija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cilјeva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Ministarstva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uz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nadzor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rukovodioca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strateškog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nivoa</w:t>
      </w:r>
      <w:r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dvanaestu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razvrstavaju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sledećim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zahtevima</w:t>
      </w:r>
      <w:r w:rsidR="00902E6B" w:rsidRPr="00902E6B">
        <w:rPr>
          <w:rFonts w:ascii="Times New Roman" w:eastAsia="Times New Roman" w:hAnsi="Times New Roman"/>
          <w:sz w:val="24"/>
        </w:rPr>
        <w:t>: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1) </w:t>
      </w:r>
      <w:r w:rsidR="002A2FFE">
        <w:rPr>
          <w:rFonts w:ascii="Times New Roman" w:eastAsia="Times New Roman" w:hAnsi="Times New Roman"/>
          <w:sz w:val="24"/>
        </w:rPr>
        <w:t>poslovi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najsloženijih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prepoznavanje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ostvarivanje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strateških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cilјeva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Ministarstva</w:t>
      </w:r>
      <w:r w:rsidRPr="00902E6B">
        <w:rPr>
          <w:rFonts w:ascii="Times New Roman" w:eastAsia="Times New Roman" w:hAnsi="Times New Roman"/>
          <w:sz w:val="24"/>
        </w:rPr>
        <w:t xml:space="preserve">; 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2)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zahteva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stečeno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visoko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obrazovanje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obimu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najmanje</w:t>
      </w:r>
      <w:r w:rsidRPr="00902E6B">
        <w:rPr>
          <w:rFonts w:ascii="Times New Roman" w:eastAsia="Times New Roman" w:hAnsi="Times New Roman"/>
          <w:sz w:val="24"/>
        </w:rPr>
        <w:t xml:space="preserve"> 240 </w:t>
      </w:r>
      <w:r w:rsidR="002A2FFE">
        <w:rPr>
          <w:rFonts w:ascii="Times New Roman" w:eastAsia="Times New Roman" w:hAnsi="Times New Roman"/>
          <w:sz w:val="24"/>
        </w:rPr>
        <w:t>ESPB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kao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stečeno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znanje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kroz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završene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oblike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stručnog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osposoblјavanja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usavršavanja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propisani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posebnim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propisima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3)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odgovornost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donošenje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najsloženijih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odluka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strateškim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organizacionim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stručnim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pitanjima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koje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usmerene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politikama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strategijom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dokumentima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primenjuju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Vladi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Republike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Srbije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Ministarstvu</w:t>
      </w:r>
      <w:r w:rsidRPr="00902E6B">
        <w:rPr>
          <w:rFonts w:ascii="Times New Roman" w:eastAsia="Times New Roman" w:hAnsi="Times New Roman"/>
          <w:sz w:val="24"/>
        </w:rPr>
        <w:t xml:space="preserve">. </w:t>
      </w:r>
      <w:r w:rsidR="002A2FFE">
        <w:rPr>
          <w:rFonts w:ascii="Times New Roman" w:eastAsia="Times New Roman" w:hAnsi="Times New Roman"/>
          <w:sz w:val="24"/>
        </w:rPr>
        <w:t>Zaposleni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odgovoran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saradnju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stranim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domaćim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telima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rukovođenje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koordinaciju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praćenje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organizacione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jedinice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rukovodi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4) </w:t>
      </w:r>
      <w:r w:rsidR="002A2FFE">
        <w:rPr>
          <w:rFonts w:ascii="Times New Roman" w:eastAsia="Times New Roman" w:hAnsi="Times New Roman"/>
          <w:sz w:val="24"/>
        </w:rPr>
        <w:t>zaposleni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samostalan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donošenju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odluka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organizovanju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usmeren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politikama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strategijom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dokumentima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primenjuju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Vladi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Republike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Srbije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Ministarstvu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skladu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smernicama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višeg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rukovodioca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lastRenderedPageBreak/>
        <w:t xml:space="preserve">5)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stalnu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saradnju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telima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unutar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izvan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Ministarstva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ostvarenja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funkcije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cilјeva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Ministarstva</w:t>
      </w:r>
      <w:r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trinaestu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razvrstavaju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sledećim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zahtevima</w:t>
      </w:r>
      <w:r w:rsidR="00902E6B" w:rsidRPr="00902E6B">
        <w:rPr>
          <w:rFonts w:ascii="Times New Roman" w:eastAsia="Times New Roman" w:hAnsi="Times New Roman"/>
          <w:sz w:val="24"/>
        </w:rPr>
        <w:t>: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1) </w:t>
      </w:r>
      <w:r w:rsidR="002A2FFE">
        <w:rPr>
          <w:rFonts w:ascii="Times New Roman" w:eastAsia="Times New Roman" w:hAnsi="Times New Roman"/>
          <w:sz w:val="24"/>
        </w:rPr>
        <w:t>poslovi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najsloženijih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prepoznavanje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strateških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cilјeva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šireg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društvenog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nacionalnog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interesa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2)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zahteva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stečeno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visoko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obrazovanje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obimu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najmanje</w:t>
      </w:r>
      <w:r w:rsidRPr="00902E6B">
        <w:rPr>
          <w:rFonts w:ascii="Times New Roman" w:eastAsia="Times New Roman" w:hAnsi="Times New Roman"/>
          <w:sz w:val="24"/>
        </w:rPr>
        <w:t xml:space="preserve"> 240 </w:t>
      </w:r>
      <w:r w:rsidR="002A2FFE">
        <w:rPr>
          <w:rFonts w:ascii="Times New Roman" w:eastAsia="Times New Roman" w:hAnsi="Times New Roman"/>
          <w:sz w:val="24"/>
        </w:rPr>
        <w:t>ESPB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kao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stečeno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znanje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kroz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završene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oblike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stručnog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osposoblјavanja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usavršavanja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propisani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posebnim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propisima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3)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odgovornost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donošenje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najsloženijih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odluka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strateškim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organizacionim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stručnim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pitanjima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značaja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državu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koje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usmerene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politikama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strategijom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dokumentima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primenjuju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Vladi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Republike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Srbije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Ministarstvu</w:t>
      </w:r>
      <w:r w:rsidRPr="00902E6B">
        <w:rPr>
          <w:rFonts w:ascii="Times New Roman" w:eastAsia="Times New Roman" w:hAnsi="Times New Roman"/>
          <w:sz w:val="24"/>
        </w:rPr>
        <w:t xml:space="preserve">. </w:t>
      </w:r>
      <w:r w:rsidR="002A2FFE">
        <w:rPr>
          <w:rFonts w:ascii="Times New Roman" w:eastAsia="Times New Roman" w:hAnsi="Times New Roman"/>
          <w:sz w:val="24"/>
        </w:rPr>
        <w:t>Zaposleni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odgovoran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saradnju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stranim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domaćim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telima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rukovođenje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koordinaciju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praćenje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organizacione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jedinice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rukovodi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4) </w:t>
      </w:r>
      <w:r w:rsidR="002A2FFE">
        <w:rPr>
          <w:rFonts w:ascii="Times New Roman" w:eastAsia="Times New Roman" w:hAnsi="Times New Roman"/>
          <w:sz w:val="24"/>
        </w:rPr>
        <w:t>zaposleni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samostalan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donošenju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odluka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organizovanju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usmeren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politikama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strategijom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dokumentima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primenjuju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Vladi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Republike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Srbije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Ministarstvu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5) </w:t>
      </w:r>
      <w:r w:rsidR="002A2FFE">
        <w:rPr>
          <w:rFonts w:ascii="Times New Roman" w:eastAsia="Times New Roman" w:hAnsi="Times New Roman"/>
          <w:sz w:val="24"/>
        </w:rPr>
        <w:t>obavlјanje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poslova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podrazumeva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stalnu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saradnju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telima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unutar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izvan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Ministarstva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ostvarenja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funkcije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cilјeva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Ministarstva</w:t>
      </w:r>
      <w:r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902E6B" w:rsidP="005D6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4. </w:t>
      </w:r>
      <w:r w:rsidR="002A2FFE">
        <w:rPr>
          <w:rFonts w:ascii="Times New Roman" w:eastAsia="Times New Roman" w:hAnsi="Times New Roman"/>
          <w:sz w:val="24"/>
        </w:rPr>
        <w:t>Platni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razredi</w:t>
      </w:r>
    </w:p>
    <w:p w:rsidR="00902E6B" w:rsidRPr="00902E6B" w:rsidRDefault="002A2FFE" w:rsidP="005D6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</w:t>
      </w:r>
      <w:r w:rsidR="00902E6B" w:rsidRPr="00902E6B">
        <w:rPr>
          <w:rFonts w:ascii="Times New Roman" w:eastAsia="Times New Roman" w:hAnsi="Times New Roman"/>
          <w:sz w:val="24"/>
        </w:rPr>
        <w:t xml:space="preserve"> 8.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Platni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razredi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opisima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poslova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opredelјene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celine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iskazuju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položaj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radnog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unutar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grupe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494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35"/>
      </w:tblGrid>
      <w:tr w:rsidR="00902E6B" w:rsidRPr="00902E6B" w:rsidTr="005D6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PLATNI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RAZREDI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PLATNE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GRUPE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VI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VII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VIII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IX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XI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XII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XIII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4.467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4.824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5.003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5.092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5.628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XII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3.305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3.395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3.573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4.645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XI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2.769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2.859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2.948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3.037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3.127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3.216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3.305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2.323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2.412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2.501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2.591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2.680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2.769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2.859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IX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1.497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1.568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1.710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1.876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1.924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2.055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2.144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2.233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2.323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2.412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1.639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1.965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VIII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2.024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2.078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2.099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2.115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2.129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2.135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2.025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2.079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2.100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2.132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2.101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VII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1.865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1.868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1.872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1.886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1.922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1.937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1.939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1.940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1.973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1.980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1.867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1.870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1.885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1.921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1.923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1.971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1.977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1.983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VI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1.606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1.656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1.708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1.710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1.712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1.715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1.746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1.761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1.762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1.765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1.777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1.657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1.711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1.714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1.726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1.763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1.766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1.830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1.659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1.471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1.516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1.526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1.527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1.529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1.543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1.568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1.578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1.581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1.598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1.473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1.519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1.530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1.544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1.576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1.580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1.595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1.599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1.547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1.596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1.605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1.261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1.313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1.318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1.359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1.366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1.369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1.371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1.373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1.404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1.424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1.464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1.494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1.315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1.342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1.362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1.367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1.370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1.392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1.411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1.442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1.466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1.497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1.316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1.357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1.421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1.448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1.079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1.100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1.131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1.134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1.148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1.151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1.162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1.180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1.202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1.080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1.111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1.132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1.135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1.149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1.152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1.166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1.183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1.081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1.146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1.185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0.866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0.919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0.921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0.974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0.977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0.981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1.009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1.043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1.061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0.923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0.975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0.978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1.010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0.979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0.657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0.660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0.709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0.711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0.762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0.817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0.872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0.658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0.712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0.763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0.713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0.764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902E6B" w:rsidRPr="00902E6B" w:rsidRDefault="00902E6B" w:rsidP="005D6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5. </w:t>
      </w:r>
      <w:r w:rsidR="002A2FFE">
        <w:rPr>
          <w:rFonts w:ascii="Times New Roman" w:eastAsia="Times New Roman" w:hAnsi="Times New Roman"/>
          <w:sz w:val="24"/>
        </w:rPr>
        <w:t>Koeficijent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kategorizacije</w:t>
      </w:r>
    </w:p>
    <w:p w:rsidR="00902E6B" w:rsidRPr="00902E6B" w:rsidRDefault="002A2FFE" w:rsidP="005D6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</w:t>
      </w:r>
      <w:r w:rsidR="00902E6B" w:rsidRPr="00902E6B">
        <w:rPr>
          <w:rFonts w:ascii="Times New Roman" w:eastAsia="Times New Roman" w:hAnsi="Times New Roman"/>
          <w:sz w:val="24"/>
        </w:rPr>
        <w:t xml:space="preserve"> 9.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Koeficijent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kategorizacije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čine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koeficijent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kategorizacije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organizacione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jedinice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Ministarstva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koeficijent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kategorizacije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radnog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Kategorizacija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organizacionih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jedinica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utvrđena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aktom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unutrašnjem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uređenju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sistematizaciji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Ministarstvu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Koeficijenti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kategorizacije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organizacionih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jedinica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utvrđuju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nivoa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policijskih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stanica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Direkciji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policije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902E6B" w:rsidP="00902E6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>*</w:t>
      </w:r>
      <w:r w:rsidR="002A2FFE">
        <w:rPr>
          <w:rFonts w:ascii="Times New Roman" w:eastAsia="Times New Roman" w:hAnsi="Times New Roman"/>
          <w:sz w:val="24"/>
        </w:rPr>
        <w:t>Službeni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glasnik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RS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broj</w:t>
      </w:r>
      <w:r w:rsidRPr="00902E6B">
        <w:rPr>
          <w:rFonts w:ascii="Times New Roman" w:eastAsia="Times New Roman" w:hAnsi="Times New Roman"/>
          <w:sz w:val="24"/>
        </w:rPr>
        <w:t xml:space="preserve"> 69/2019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3409"/>
        <w:gridCol w:w="3798"/>
        <w:gridCol w:w="635"/>
      </w:tblGrid>
      <w:tr w:rsidR="00902E6B" w:rsidRPr="00902E6B" w:rsidTr="005D661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KOEFICIJENTI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KATEGORIZACIJE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ORGANIZACIONIH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JEDINICA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 xml:space="preserve">I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 xml:space="preserve">I </w:t>
            </w:r>
            <w:r w:rsidR="002A2FFE">
              <w:rPr>
                <w:rFonts w:ascii="Times New Roman" w:eastAsia="Times New Roman" w:hAnsi="Times New Roman"/>
                <w:sz w:val="24"/>
              </w:rPr>
              <w:t>PODKATEGORIJA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PRVE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KATEGORIJE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0.600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 xml:space="preserve">II </w:t>
            </w:r>
            <w:r w:rsidR="002A2FFE">
              <w:rPr>
                <w:rFonts w:ascii="Times New Roman" w:eastAsia="Times New Roman" w:hAnsi="Times New Roman"/>
                <w:sz w:val="24"/>
              </w:rPr>
              <w:t>PODKATEGORIJA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PRVE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0.530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 xml:space="preserve">III </w:t>
            </w:r>
            <w:r w:rsidR="002A2FFE">
              <w:rPr>
                <w:rFonts w:ascii="Times New Roman" w:eastAsia="Times New Roman" w:hAnsi="Times New Roman"/>
                <w:sz w:val="24"/>
              </w:rPr>
              <w:t>PODKATEGORIJA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PRVE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KATEGORIJE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0.460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lastRenderedPageBreak/>
              <w:t xml:space="preserve">II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 xml:space="preserve">I </w:t>
            </w:r>
            <w:r w:rsidR="002A2FFE">
              <w:rPr>
                <w:rFonts w:ascii="Times New Roman" w:eastAsia="Times New Roman" w:hAnsi="Times New Roman"/>
                <w:sz w:val="24"/>
              </w:rPr>
              <w:t>PODKATEGORIJA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DRUGE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– 0,390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 xml:space="preserve">I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KATEGORIJA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I </w:t>
            </w:r>
            <w:r w:rsidR="002A2FFE">
              <w:rPr>
                <w:rFonts w:ascii="Times New Roman" w:eastAsia="Times New Roman" w:hAnsi="Times New Roman"/>
                <w:sz w:val="24"/>
              </w:rPr>
              <w:t>PODKATEGORIJE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DRUGE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KATEGORIJE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0.390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 xml:space="preserve">II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KATEGORIJA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I </w:t>
            </w:r>
            <w:r w:rsidR="002A2FFE">
              <w:rPr>
                <w:rFonts w:ascii="Times New Roman" w:eastAsia="Times New Roman" w:hAnsi="Times New Roman"/>
                <w:sz w:val="24"/>
              </w:rPr>
              <w:t>PODKATEGORIJE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DRUGE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KATEGORIJE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0.360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 xml:space="preserve">III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KATEGORIJA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I </w:t>
            </w:r>
            <w:r w:rsidR="002A2FFE">
              <w:rPr>
                <w:rFonts w:ascii="Times New Roman" w:eastAsia="Times New Roman" w:hAnsi="Times New Roman"/>
                <w:sz w:val="24"/>
              </w:rPr>
              <w:t>PODKATEGORIJE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DRUGE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0.330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 xml:space="preserve">II </w:t>
            </w:r>
            <w:r w:rsidR="002A2FFE">
              <w:rPr>
                <w:rFonts w:ascii="Times New Roman" w:eastAsia="Times New Roman" w:hAnsi="Times New Roman"/>
                <w:sz w:val="24"/>
              </w:rPr>
              <w:t>PODKATEGORIJA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DRUGE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– 0,320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 xml:space="preserve">I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KATEGORIJA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II </w:t>
            </w:r>
            <w:r w:rsidR="002A2FFE">
              <w:rPr>
                <w:rFonts w:ascii="Times New Roman" w:eastAsia="Times New Roman" w:hAnsi="Times New Roman"/>
                <w:sz w:val="24"/>
              </w:rPr>
              <w:t>PODKATEGORIJE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DRUGE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KATEGORIJE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0.320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 xml:space="preserve">II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KATEGORIJA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II </w:t>
            </w:r>
            <w:r w:rsidR="002A2FFE">
              <w:rPr>
                <w:rFonts w:ascii="Times New Roman" w:eastAsia="Times New Roman" w:hAnsi="Times New Roman"/>
                <w:sz w:val="24"/>
              </w:rPr>
              <w:t>PODKATEGORIJE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DRUGE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0.290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 xml:space="preserve">III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KATEGORIJA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II </w:t>
            </w:r>
            <w:r w:rsidR="002A2FFE">
              <w:rPr>
                <w:rFonts w:ascii="Times New Roman" w:eastAsia="Times New Roman" w:hAnsi="Times New Roman"/>
                <w:sz w:val="24"/>
              </w:rPr>
              <w:t>PODKATEGORIJE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DRUGE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KATEGORIJE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0.260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 xml:space="preserve">III </w:t>
            </w:r>
            <w:r w:rsidR="002A2FFE">
              <w:rPr>
                <w:rFonts w:ascii="Times New Roman" w:eastAsia="Times New Roman" w:hAnsi="Times New Roman"/>
                <w:sz w:val="24"/>
              </w:rPr>
              <w:t>PODKATEGORIJA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DRUGE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– 0,250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 xml:space="preserve">I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KATEGORIJA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III </w:t>
            </w:r>
            <w:r w:rsidR="002A2FFE">
              <w:rPr>
                <w:rFonts w:ascii="Times New Roman" w:eastAsia="Times New Roman" w:hAnsi="Times New Roman"/>
                <w:sz w:val="24"/>
              </w:rPr>
              <w:t>PODKATEGORIJE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DRUGE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KATEGORIJE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0.250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 xml:space="preserve">II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KATEGORIJA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III </w:t>
            </w:r>
            <w:r w:rsidR="002A2FFE">
              <w:rPr>
                <w:rFonts w:ascii="Times New Roman" w:eastAsia="Times New Roman" w:hAnsi="Times New Roman"/>
                <w:sz w:val="24"/>
              </w:rPr>
              <w:t>PODKATEGORIJE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DRUGE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KATEGORIJE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0.220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 xml:space="preserve">III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KATEGORIJA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III </w:t>
            </w:r>
            <w:r w:rsidR="002A2FFE">
              <w:rPr>
                <w:rFonts w:ascii="Times New Roman" w:eastAsia="Times New Roman" w:hAnsi="Times New Roman"/>
                <w:sz w:val="24"/>
              </w:rPr>
              <w:t>PODKATEGORIJE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DRUGE</w:t>
            </w:r>
            <w:r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2FFE">
              <w:rPr>
                <w:rFonts w:ascii="Times New Roman" w:eastAsia="Times New Roman" w:hAnsi="Times New Roman"/>
                <w:sz w:val="24"/>
              </w:rPr>
              <w:t>KATEGORIJE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0.190</w:t>
            </w:r>
          </w:p>
        </w:tc>
      </w:tr>
    </w:tbl>
    <w:p w:rsidR="00902E6B" w:rsidRPr="00902E6B" w:rsidRDefault="002A2FFE" w:rsidP="005D6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</w:t>
      </w:r>
      <w:r w:rsidR="00902E6B" w:rsidRPr="00902E6B">
        <w:rPr>
          <w:rFonts w:ascii="Times New Roman" w:eastAsia="Times New Roman" w:hAnsi="Times New Roman"/>
          <w:sz w:val="24"/>
        </w:rPr>
        <w:t xml:space="preserve"> 10.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Koeficijent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kategorizacije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radnog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ima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sledeće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podkoeficijente</w:t>
      </w:r>
      <w:r w:rsidR="00902E6B" w:rsidRPr="00902E6B">
        <w:rPr>
          <w:rFonts w:ascii="Times New Roman" w:eastAsia="Times New Roman" w:hAnsi="Times New Roman"/>
          <w:sz w:val="24"/>
        </w:rPr>
        <w:t xml:space="preserve">: </w:t>
      </w:r>
    </w:p>
    <w:p w:rsidR="00902E6B" w:rsidRPr="00902E6B" w:rsidRDefault="00902E6B" w:rsidP="00902E6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1. </w:t>
      </w:r>
      <w:r w:rsidR="002A2FFE">
        <w:rPr>
          <w:rFonts w:ascii="Times New Roman" w:eastAsia="Times New Roman" w:hAnsi="Times New Roman"/>
          <w:sz w:val="24"/>
        </w:rPr>
        <w:t>podkoeficijent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čina</w:t>
      </w:r>
      <w:r w:rsidRPr="00902E6B">
        <w:rPr>
          <w:rFonts w:ascii="Times New Roman" w:eastAsia="Times New Roman" w:hAnsi="Times New Roman"/>
          <w:sz w:val="24"/>
        </w:rPr>
        <w:t>/</w:t>
      </w:r>
      <w:r w:rsidR="002A2FFE">
        <w:rPr>
          <w:rFonts w:ascii="Times New Roman" w:eastAsia="Times New Roman" w:hAnsi="Times New Roman"/>
          <w:sz w:val="24"/>
        </w:rPr>
        <w:t>zvanja</w:t>
      </w:r>
      <w:r w:rsidRPr="00902E6B">
        <w:rPr>
          <w:rFonts w:ascii="Times New Roman" w:eastAsia="Times New Roman" w:hAnsi="Times New Roman"/>
          <w:sz w:val="24"/>
        </w:rPr>
        <w:t>;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6578"/>
        <w:gridCol w:w="1602"/>
      </w:tblGrid>
      <w:tr w:rsidR="00902E6B" w:rsidRPr="00902E6B" w:rsidTr="005D6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REDNI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BROJ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NAZIV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ČINA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ZVANјA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KOEFICIJENT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mlađi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vodnik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policije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mlađi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policijski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referent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mlađi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vodnik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vatrogasac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0,080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policije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policijski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referent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vodnik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vatrogasac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0,117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1. </w:t>
            </w:r>
            <w:r>
              <w:rPr>
                <w:rFonts w:ascii="Times New Roman" w:eastAsia="Times New Roman" w:hAnsi="Times New Roman"/>
                <w:sz w:val="24"/>
              </w:rPr>
              <w:t>klase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policije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viši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policijski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referent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vodnik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1. </w:t>
            </w:r>
            <w:r>
              <w:rPr>
                <w:rFonts w:ascii="Times New Roman" w:eastAsia="Times New Roman" w:hAnsi="Times New Roman"/>
                <w:sz w:val="24"/>
              </w:rPr>
              <w:t>klase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vatrogasac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0,173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zastavnik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policije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mlađi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policijski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saradnik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mlađi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zastavnik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vatrogasac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lastRenderedPageBreak/>
              <w:t>0,210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zastavnik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1. </w:t>
            </w:r>
            <w:r>
              <w:rPr>
                <w:rFonts w:ascii="Times New Roman" w:eastAsia="Times New Roman" w:hAnsi="Times New Roman"/>
                <w:sz w:val="24"/>
              </w:rPr>
              <w:t>klase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policije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policijski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saradnik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zastavnik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vatrogasac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0,247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potporučnik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policije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samostalni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policijski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saradnik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zastavnik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1. </w:t>
            </w:r>
            <w:r>
              <w:rPr>
                <w:rFonts w:ascii="Times New Roman" w:eastAsia="Times New Roman" w:hAnsi="Times New Roman"/>
                <w:sz w:val="24"/>
              </w:rPr>
              <w:t>klase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vatrogasac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0,395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poručnik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policije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viši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policijski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saradnik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potporučnik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vatrogasac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0,345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kapetan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policije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mlađi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policijski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savetnik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poručnik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vatrogasac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0,395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major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policije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policijski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savetnik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kapetan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vatrogasac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0,469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potpukovnik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policije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samostalni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policijski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savetnik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major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vatrogasac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0,543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pukovnik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policije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viši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policijski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savetnik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potpukovnik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vatrogasac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0,642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general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policije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pukovnik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vatrogasac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0,765</w:t>
            </w:r>
          </w:p>
        </w:tc>
      </w:tr>
    </w:tbl>
    <w:p w:rsidR="00902E6B" w:rsidRPr="00902E6B" w:rsidRDefault="00902E6B" w:rsidP="00902E6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2. </w:t>
      </w:r>
      <w:r w:rsidR="002A2FFE">
        <w:rPr>
          <w:rFonts w:ascii="Times New Roman" w:eastAsia="Times New Roman" w:hAnsi="Times New Roman"/>
          <w:sz w:val="24"/>
        </w:rPr>
        <w:t>podkoefici</w:t>
      </w:r>
      <w:r w:rsidRPr="00902E6B">
        <w:rPr>
          <w:rFonts w:ascii="Times New Roman" w:eastAsia="Times New Roman" w:hAnsi="Times New Roman"/>
          <w:sz w:val="24"/>
        </w:rPr>
        <w:t>j</w:t>
      </w:r>
      <w:r w:rsidR="002A2FFE">
        <w:rPr>
          <w:rFonts w:ascii="Times New Roman" w:eastAsia="Times New Roman" w:hAnsi="Times New Roman"/>
          <w:sz w:val="24"/>
        </w:rPr>
        <w:t>ent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organizacije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radnog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vremena</w:t>
      </w:r>
      <w:r w:rsidRPr="00902E6B">
        <w:rPr>
          <w:rFonts w:ascii="Times New Roman" w:eastAsia="Times New Roman" w:hAnsi="Times New Roman"/>
          <w:sz w:val="24"/>
        </w:rPr>
        <w:t>;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5"/>
      </w:tblGrid>
      <w:tr w:rsidR="00902E6B" w:rsidRPr="00902E6B" w:rsidTr="005D6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RAD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U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SMENI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0,145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RAD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U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TURNUSU</w:t>
            </w: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RAD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U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SMENI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TURNUSU</w:t>
            </w:r>
          </w:p>
        </w:tc>
        <w:tc>
          <w:tcPr>
            <w:tcW w:w="0" w:type="auto"/>
            <w:vMerge/>
            <w:vAlign w:val="center"/>
            <w:hideMark/>
          </w:tcPr>
          <w:p w:rsidR="00902E6B" w:rsidRPr="00902E6B" w:rsidRDefault="00902E6B" w:rsidP="00902E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NEREDOVNOST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U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RADU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0,038</w:t>
            </w:r>
          </w:p>
        </w:tc>
      </w:tr>
    </w:tbl>
    <w:p w:rsidR="00902E6B" w:rsidRPr="00902E6B" w:rsidRDefault="00902E6B" w:rsidP="00902E6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3. </w:t>
      </w:r>
      <w:r w:rsidR="002A2FFE">
        <w:rPr>
          <w:rFonts w:ascii="Times New Roman" w:eastAsia="Times New Roman" w:hAnsi="Times New Roman"/>
          <w:sz w:val="24"/>
        </w:rPr>
        <w:t>podkoeficijent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beneficije</w:t>
      </w:r>
      <w:r w:rsidRPr="00902E6B">
        <w:rPr>
          <w:rFonts w:ascii="Times New Roman" w:eastAsia="Times New Roman" w:hAnsi="Times New Roman"/>
          <w:sz w:val="24"/>
        </w:rPr>
        <w:t>;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7"/>
        <w:gridCol w:w="635"/>
      </w:tblGrid>
      <w:tr w:rsidR="00902E6B" w:rsidRPr="00902E6B" w:rsidTr="005D6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prva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kategorija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beneficiranosti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USO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0,038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druga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kategorija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beneficiranosti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USO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0,030</w:t>
            </w:r>
          </w:p>
        </w:tc>
      </w:tr>
      <w:tr w:rsidR="00902E6B" w:rsidRPr="00902E6B" w:rsidTr="005D6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E6B" w:rsidRPr="00902E6B" w:rsidRDefault="002A2FFE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druga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kategorija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beneficiranosti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USO</w:t>
            </w:r>
            <w:r w:rsidR="00902E6B" w:rsidRPr="00902E6B">
              <w:rPr>
                <w:rFonts w:ascii="Times New Roman" w:eastAsia="Times New Roman" w:hAnsi="Times New Roman"/>
                <w:sz w:val="24"/>
              </w:rPr>
              <w:t xml:space="preserve"> III</w:t>
            </w:r>
          </w:p>
        </w:tc>
        <w:tc>
          <w:tcPr>
            <w:tcW w:w="0" w:type="auto"/>
            <w:vAlign w:val="center"/>
            <w:hideMark/>
          </w:tcPr>
          <w:p w:rsidR="00902E6B" w:rsidRPr="00902E6B" w:rsidRDefault="00902E6B" w:rsidP="00902E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 w:rsidRPr="00902E6B">
              <w:rPr>
                <w:rFonts w:ascii="Times New Roman" w:eastAsia="Times New Roman" w:hAnsi="Times New Roman"/>
                <w:sz w:val="24"/>
              </w:rPr>
              <w:t>0,023</w:t>
            </w:r>
          </w:p>
        </w:tc>
      </w:tr>
    </w:tbl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Policijski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službenici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vreme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dok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obavlјaju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poslove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kao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članovi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specijalističkih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timova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mirovne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misije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ostvaruju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pravo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uvećani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staž</w:t>
      </w:r>
      <w:r w:rsidR="00902E6B" w:rsidRPr="00902E6B"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USO</w:t>
      </w:r>
      <w:r w:rsidR="00902E6B" w:rsidRPr="00902E6B">
        <w:rPr>
          <w:rFonts w:ascii="Times New Roman" w:eastAsia="Times New Roman" w:hAnsi="Times New Roman"/>
          <w:sz w:val="24"/>
        </w:rPr>
        <w:t xml:space="preserve"> I), </w:t>
      </w:r>
      <w:r>
        <w:rPr>
          <w:rFonts w:ascii="Times New Roman" w:eastAsia="Times New Roman" w:hAnsi="Times New Roman"/>
          <w:sz w:val="24"/>
        </w:rPr>
        <w:t>ostvaruju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pravo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podkoeficijent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beneficije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skladu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istim</w:t>
      </w:r>
      <w:r w:rsidR="00902E6B" w:rsidRPr="00902E6B">
        <w:rPr>
          <w:rFonts w:ascii="Times New Roman" w:eastAsia="Times New Roman" w:hAnsi="Times New Roman"/>
          <w:sz w:val="24"/>
        </w:rPr>
        <w:t xml:space="preserve">. </w:t>
      </w:r>
    </w:p>
    <w:p w:rsidR="00902E6B" w:rsidRPr="00902E6B" w:rsidRDefault="00902E6B" w:rsidP="005D6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6. </w:t>
      </w:r>
      <w:r w:rsidR="002A2FFE">
        <w:rPr>
          <w:rFonts w:ascii="Times New Roman" w:eastAsia="Times New Roman" w:hAnsi="Times New Roman"/>
          <w:sz w:val="24"/>
        </w:rPr>
        <w:t>Obračunska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metoda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usklađivanje</w:t>
      </w:r>
    </w:p>
    <w:p w:rsidR="00902E6B" w:rsidRPr="00902E6B" w:rsidRDefault="002A2FFE" w:rsidP="005D6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</w:t>
      </w:r>
      <w:r w:rsidR="00902E6B" w:rsidRPr="00902E6B">
        <w:rPr>
          <w:rFonts w:ascii="Times New Roman" w:eastAsia="Times New Roman" w:hAnsi="Times New Roman"/>
          <w:sz w:val="24"/>
        </w:rPr>
        <w:t xml:space="preserve"> 11.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Prilikom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usklađivanja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zatečene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osnovne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utvrđenom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osnovnom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platom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veći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procenat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rasta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predviđenog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ostvaruje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policijski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službenik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radnom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utvrđena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osnovna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veća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zatečene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osnovne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plate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manji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procenat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uvećanja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policijski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službenik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radnom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kojem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utvrđena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osnovna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manja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zatečene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osnovne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plate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primenom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matematičke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metode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kroz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odgovarajuću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programsku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aplikaciju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Procenat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uvećanja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određuje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odnosu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razliku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između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zatečene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odnosno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dostignute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osnovne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utvrđene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osnovne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može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biti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utvrđen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visini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</w:t>
      </w:r>
      <w:r w:rsidR="00902E6B" w:rsidRPr="00902E6B">
        <w:rPr>
          <w:rFonts w:ascii="Times New Roman" w:eastAsia="Times New Roman" w:hAnsi="Times New Roman"/>
          <w:sz w:val="24"/>
        </w:rPr>
        <w:t xml:space="preserve"> 3% </w:t>
      </w:r>
      <w:r>
        <w:rPr>
          <w:rFonts w:ascii="Times New Roman" w:eastAsia="Times New Roman" w:hAnsi="Times New Roman"/>
          <w:sz w:val="24"/>
        </w:rPr>
        <w:t>do</w:t>
      </w:r>
      <w:r w:rsidR="00902E6B" w:rsidRPr="00902E6B">
        <w:rPr>
          <w:rFonts w:ascii="Times New Roman" w:eastAsia="Times New Roman" w:hAnsi="Times New Roman"/>
          <w:sz w:val="24"/>
        </w:rPr>
        <w:t xml:space="preserve"> 20%, </w:t>
      </w:r>
      <w:r>
        <w:rPr>
          <w:rFonts w:ascii="Times New Roman" w:eastAsia="Times New Roman" w:hAnsi="Times New Roman"/>
          <w:sz w:val="24"/>
        </w:rPr>
        <w:t>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zavisnosti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opredelјenih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budžetskih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sredstava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Obračunska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metoda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usklađivanje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primenjuje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dok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iznos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zatečene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odnosno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dostignute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osnovne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izjednači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iznosom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utvrđene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osnovne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sistemu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vrednovanja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policijskih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poslova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radno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mesto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</w:t>
      </w:r>
      <w:r w:rsidR="00902E6B" w:rsidRPr="00902E6B">
        <w:rPr>
          <w:rFonts w:ascii="Times New Roman" w:eastAsia="Times New Roman" w:hAnsi="Times New Roman"/>
          <w:sz w:val="24"/>
        </w:rPr>
        <w:t xml:space="preserve"> 12.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Zaposlenom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najkasnije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do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kraja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meseca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prethodni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mesec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dostavlјa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obračun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plate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posebnom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obračunskom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listu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koji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sadrži</w:t>
      </w:r>
      <w:r w:rsidR="00902E6B" w:rsidRPr="00902E6B">
        <w:rPr>
          <w:rFonts w:ascii="Times New Roman" w:eastAsia="Times New Roman" w:hAnsi="Times New Roman"/>
          <w:sz w:val="24"/>
        </w:rPr>
        <w:t>: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1) </w:t>
      </w:r>
      <w:r w:rsidR="002A2FFE">
        <w:rPr>
          <w:rFonts w:ascii="Times New Roman" w:eastAsia="Times New Roman" w:hAnsi="Times New Roman"/>
          <w:sz w:val="24"/>
        </w:rPr>
        <w:t>podatke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zaposlenom</w:t>
      </w:r>
      <w:r w:rsidRPr="00902E6B">
        <w:rPr>
          <w:rFonts w:ascii="Times New Roman" w:eastAsia="Times New Roman" w:hAnsi="Times New Roman"/>
          <w:sz w:val="24"/>
        </w:rPr>
        <w:t xml:space="preserve">: </w:t>
      </w:r>
      <w:r w:rsidR="002A2FFE">
        <w:rPr>
          <w:rFonts w:ascii="Times New Roman" w:eastAsia="Times New Roman" w:hAnsi="Times New Roman"/>
          <w:sz w:val="24"/>
        </w:rPr>
        <w:t>ime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prezime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JMBG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broj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računa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šifru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banke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2) </w:t>
      </w:r>
      <w:r w:rsidR="002A2FFE">
        <w:rPr>
          <w:rFonts w:ascii="Times New Roman" w:eastAsia="Times New Roman" w:hAnsi="Times New Roman"/>
          <w:sz w:val="24"/>
        </w:rPr>
        <w:t>period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odnosno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mesec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vrši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isplata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3) </w:t>
      </w:r>
      <w:r w:rsidR="002A2FFE">
        <w:rPr>
          <w:rFonts w:ascii="Times New Roman" w:eastAsia="Times New Roman" w:hAnsi="Times New Roman"/>
          <w:sz w:val="24"/>
        </w:rPr>
        <w:t>visinu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osnovice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plate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naziv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visinu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koeficijenta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drugih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elemenata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opredelјuju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visinu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ukupnih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primanja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obračunski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period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4) </w:t>
      </w:r>
      <w:r w:rsidR="002A2FFE">
        <w:rPr>
          <w:rFonts w:ascii="Times New Roman" w:eastAsia="Times New Roman" w:hAnsi="Times New Roman"/>
          <w:sz w:val="24"/>
        </w:rPr>
        <w:t>iznos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ukupne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bruto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neto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isplate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podatke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ostvarenim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satima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rada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druge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podatke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od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zavisi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iznos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isplate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plate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ili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drugih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novčanih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primanja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skladu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šifrarnikom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primanja</w:t>
      </w:r>
      <w:r w:rsidRPr="00902E6B">
        <w:rPr>
          <w:rFonts w:ascii="Times New Roman" w:eastAsia="Times New Roman" w:hAnsi="Times New Roman"/>
          <w:sz w:val="24"/>
        </w:rPr>
        <w:t xml:space="preserve">, </w:t>
      </w:r>
      <w:r w:rsidR="002A2FFE">
        <w:rPr>
          <w:rFonts w:ascii="Times New Roman" w:eastAsia="Times New Roman" w:hAnsi="Times New Roman"/>
          <w:sz w:val="24"/>
        </w:rPr>
        <w:t>poreza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doprinosa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obustava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koje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su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sastavni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deo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obračunskog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lista</w:t>
      </w:r>
      <w:r w:rsidRPr="00902E6B">
        <w:rPr>
          <w:rFonts w:ascii="Times New Roman" w:eastAsia="Times New Roman" w:hAnsi="Times New Roman"/>
          <w:sz w:val="24"/>
        </w:rPr>
        <w:t>;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5) </w:t>
      </w:r>
      <w:r w:rsidR="002A2FFE">
        <w:rPr>
          <w:rFonts w:ascii="Times New Roman" w:eastAsia="Times New Roman" w:hAnsi="Times New Roman"/>
          <w:sz w:val="24"/>
        </w:rPr>
        <w:t>ekvivalent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obračunske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metode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iskazan</w:t>
      </w:r>
      <w:r w:rsidRPr="00902E6B">
        <w:rPr>
          <w:rFonts w:ascii="Times New Roman" w:eastAsia="Times New Roman" w:hAnsi="Times New Roman"/>
          <w:sz w:val="24"/>
        </w:rPr>
        <w:t xml:space="preserve"> </w:t>
      </w:r>
      <w:r w:rsidR="002A2FFE">
        <w:rPr>
          <w:rFonts w:ascii="Times New Roman" w:eastAsia="Times New Roman" w:hAnsi="Times New Roman"/>
          <w:sz w:val="24"/>
        </w:rPr>
        <w:t>numerički</w:t>
      </w:r>
      <w:r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2A2FFE" w:rsidP="005D6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</w:t>
      </w:r>
      <w:r w:rsidR="00902E6B" w:rsidRPr="00902E6B">
        <w:rPr>
          <w:rFonts w:ascii="Times New Roman" w:eastAsia="Times New Roman" w:hAnsi="Times New Roman"/>
          <w:sz w:val="24"/>
        </w:rPr>
        <w:t xml:space="preserve"> 13.</w:t>
      </w:r>
    </w:p>
    <w:p w:rsidR="00902E6B" w:rsidRPr="00902E6B" w:rsidRDefault="002A2FFE" w:rsidP="00902E6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uredba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stupa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snagu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narednog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dana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dana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objavlјivanja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„</w:t>
      </w:r>
      <w:r>
        <w:rPr>
          <w:rFonts w:ascii="Times New Roman" w:eastAsia="Times New Roman" w:hAnsi="Times New Roman"/>
          <w:sz w:val="24"/>
        </w:rPr>
        <w:t>Službenom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glasniku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Republike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Srbije</w:t>
      </w:r>
      <w:r w:rsidR="00902E6B" w:rsidRPr="00902E6B">
        <w:rPr>
          <w:rFonts w:ascii="Times New Roman" w:eastAsia="Times New Roman" w:hAnsi="Times New Roman"/>
          <w:sz w:val="24"/>
        </w:rPr>
        <w:t>ˮ.</w:t>
      </w:r>
    </w:p>
    <w:p w:rsidR="00902E6B" w:rsidRPr="00902E6B" w:rsidRDefault="00902E6B" w:rsidP="005D66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 xml:space="preserve">05 </w:t>
      </w:r>
      <w:r w:rsidR="002A2FFE">
        <w:rPr>
          <w:rFonts w:ascii="Times New Roman" w:eastAsia="Times New Roman" w:hAnsi="Times New Roman"/>
          <w:sz w:val="24"/>
        </w:rPr>
        <w:t>broj</w:t>
      </w:r>
      <w:r w:rsidRPr="00902E6B">
        <w:rPr>
          <w:rFonts w:ascii="Times New Roman" w:eastAsia="Times New Roman" w:hAnsi="Times New Roman"/>
          <w:sz w:val="24"/>
        </w:rPr>
        <w:t xml:space="preserve"> 110-11193/2018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Beogradu</w:t>
      </w:r>
      <w:r w:rsidR="00902E6B" w:rsidRPr="00902E6B">
        <w:rPr>
          <w:rFonts w:ascii="Times New Roman" w:eastAsia="Times New Roman" w:hAnsi="Times New Roman"/>
          <w:sz w:val="24"/>
        </w:rPr>
        <w:t xml:space="preserve">, 22. </w:t>
      </w:r>
      <w:r>
        <w:rPr>
          <w:rFonts w:ascii="Times New Roman" w:eastAsia="Times New Roman" w:hAnsi="Times New Roman"/>
          <w:sz w:val="24"/>
        </w:rPr>
        <w:t>novembra</w:t>
      </w:r>
      <w:r w:rsidR="00902E6B" w:rsidRPr="00902E6B">
        <w:rPr>
          <w:rFonts w:ascii="Times New Roman" w:eastAsia="Times New Roman" w:hAnsi="Times New Roman"/>
          <w:sz w:val="24"/>
        </w:rPr>
        <w:t xml:space="preserve"> 2018. </w:t>
      </w:r>
      <w:r>
        <w:rPr>
          <w:rFonts w:ascii="Times New Roman" w:eastAsia="Times New Roman" w:hAnsi="Times New Roman"/>
          <w:sz w:val="24"/>
        </w:rPr>
        <w:t>godine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Vlada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Predsednik</w:t>
      </w:r>
      <w:r w:rsidR="00902E6B" w:rsidRPr="00902E6B">
        <w:rPr>
          <w:rFonts w:ascii="Times New Roman" w:eastAsia="Times New Roman" w:hAnsi="Times New Roman"/>
          <w:sz w:val="24"/>
        </w:rPr>
        <w:t>,</w:t>
      </w:r>
    </w:p>
    <w:p w:rsidR="00902E6B" w:rsidRPr="00902E6B" w:rsidRDefault="002A2FFE" w:rsidP="005D66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Ana</w:t>
      </w:r>
      <w:r w:rsidR="00902E6B" w:rsidRPr="00902E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Brnabić</w:t>
      </w:r>
      <w:r w:rsidR="00902E6B" w:rsidRPr="00902E6B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s</w:t>
      </w:r>
      <w:r w:rsidR="00902E6B" w:rsidRPr="00902E6B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r</w:t>
      </w:r>
      <w:r w:rsidR="00902E6B" w:rsidRPr="00902E6B">
        <w:rPr>
          <w:rFonts w:ascii="Times New Roman" w:eastAsia="Times New Roman" w:hAnsi="Times New Roman"/>
          <w:sz w:val="24"/>
        </w:rPr>
        <w:t>.</w:t>
      </w:r>
    </w:p>
    <w:p w:rsidR="00902E6B" w:rsidRPr="00902E6B" w:rsidRDefault="00902E6B" w:rsidP="00902E6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> </w:t>
      </w:r>
    </w:p>
    <w:p w:rsidR="00902E6B" w:rsidRPr="00902E6B" w:rsidRDefault="002A2FFE" w:rsidP="00902E6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iCs/>
          <w:sz w:val="24"/>
        </w:rPr>
        <w:t>NAPOMENA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IZDAVAČA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: </w:t>
      </w:r>
      <w:r>
        <w:rPr>
          <w:rFonts w:ascii="Times New Roman" w:eastAsia="Times New Roman" w:hAnsi="Times New Roman"/>
          <w:i/>
          <w:iCs/>
          <w:sz w:val="24"/>
        </w:rPr>
        <w:t>U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smislu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člana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2. </w:t>
      </w:r>
      <w:r>
        <w:rPr>
          <w:rFonts w:ascii="Times New Roman" w:eastAsia="Times New Roman" w:hAnsi="Times New Roman"/>
          <w:i/>
          <w:iCs/>
          <w:sz w:val="24"/>
        </w:rPr>
        <w:t>Uredbe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</w:rPr>
        <w:t>ova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uredba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sadrži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posebne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delove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>/</w:t>
      </w:r>
      <w:r>
        <w:rPr>
          <w:rFonts w:ascii="Times New Roman" w:eastAsia="Times New Roman" w:hAnsi="Times New Roman"/>
          <w:i/>
          <w:iCs/>
          <w:sz w:val="24"/>
        </w:rPr>
        <w:t>priloge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koji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sadrže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podatke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koji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su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određeni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kao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tajni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podaci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u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smislu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propisa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kojima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se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uređuje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tajnost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podataka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. </w:t>
      </w:r>
      <w:r>
        <w:rPr>
          <w:rFonts w:ascii="Times New Roman" w:eastAsia="Times New Roman" w:hAnsi="Times New Roman"/>
          <w:i/>
          <w:iCs/>
          <w:sz w:val="24"/>
        </w:rPr>
        <w:t>Uredbom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o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izmenama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Uredbe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o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platama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policijskih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službenika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("</w:t>
      </w:r>
      <w:r>
        <w:rPr>
          <w:rFonts w:ascii="Times New Roman" w:eastAsia="Times New Roman" w:hAnsi="Times New Roman"/>
          <w:i/>
          <w:iCs/>
          <w:sz w:val="24"/>
        </w:rPr>
        <w:t>Službeni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glasnik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RS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", </w:t>
      </w:r>
      <w:r>
        <w:rPr>
          <w:rFonts w:ascii="Times New Roman" w:eastAsia="Times New Roman" w:hAnsi="Times New Roman"/>
          <w:i/>
          <w:iCs/>
          <w:sz w:val="24"/>
        </w:rPr>
        <w:lastRenderedPageBreak/>
        <w:t>broj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29/2019) </w:t>
      </w:r>
      <w:r>
        <w:rPr>
          <w:rFonts w:ascii="Times New Roman" w:eastAsia="Times New Roman" w:hAnsi="Times New Roman"/>
          <w:i/>
          <w:iCs/>
          <w:sz w:val="24"/>
        </w:rPr>
        <w:t>prilozi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5, 6, 7. </w:t>
      </w:r>
      <w:r>
        <w:rPr>
          <w:rFonts w:ascii="Times New Roman" w:eastAsia="Times New Roman" w:hAnsi="Times New Roman"/>
          <w:i/>
          <w:iCs/>
          <w:sz w:val="24"/>
        </w:rPr>
        <w:t>i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8. </w:t>
      </w:r>
      <w:r>
        <w:rPr>
          <w:rFonts w:ascii="Times New Roman" w:eastAsia="Times New Roman" w:hAnsi="Times New Roman"/>
          <w:i/>
          <w:iCs/>
          <w:sz w:val="24"/>
        </w:rPr>
        <w:t>zamenjeni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su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novim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prilozima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(</w:t>
      </w:r>
      <w:r>
        <w:rPr>
          <w:rFonts w:ascii="Times New Roman" w:eastAsia="Times New Roman" w:hAnsi="Times New Roman"/>
          <w:i/>
          <w:iCs/>
          <w:sz w:val="24"/>
        </w:rPr>
        <w:t>vidi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čl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. 1, 2, 3. </w:t>
      </w:r>
      <w:r>
        <w:rPr>
          <w:rFonts w:ascii="Times New Roman" w:eastAsia="Times New Roman" w:hAnsi="Times New Roman"/>
          <w:i/>
          <w:iCs/>
          <w:sz w:val="24"/>
        </w:rPr>
        <w:t>i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4. </w:t>
      </w:r>
      <w:r>
        <w:rPr>
          <w:rFonts w:ascii="Times New Roman" w:eastAsia="Times New Roman" w:hAnsi="Times New Roman"/>
          <w:i/>
          <w:iCs/>
          <w:sz w:val="24"/>
        </w:rPr>
        <w:t>Uredbe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- 29/2019-7).</w:t>
      </w:r>
    </w:p>
    <w:p w:rsidR="00902E6B" w:rsidRPr="00902E6B" w:rsidRDefault="002A2FFE" w:rsidP="00902E6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iCs/>
          <w:sz w:val="24"/>
        </w:rPr>
        <w:t>Uredbom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o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izmenama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i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dopuni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Uredbe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o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platama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policijskih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službenika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("</w:t>
      </w:r>
      <w:r>
        <w:rPr>
          <w:rFonts w:ascii="Times New Roman" w:eastAsia="Times New Roman" w:hAnsi="Times New Roman"/>
          <w:i/>
          <w:iCs/>
          <w:sz w:val="24"/>
        </w:rPr>
        <w:t>Službeni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glasnik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RS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", </w:t>
      </w:r>
      <w:r>
        <w:rPr>
          <w:rFonts w:ascii="Times New Roman" w:eastAsia="Times New Roman" w:hAnsi="Times New Roman"/>
          <w:i/>
          <w:iCs/>
          <w:sz w:val="24"/>
        </w:rPr>
        <w:t>broj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69/2019) </w:t>
      </w:r>
      <w:r>
        <w:rPr>
          <w:rFonts w:ascii="Times New Roman" w:eastAsia="Times New Roman" w:hAnsi="Times New Roman"/>
          <w:i/>
          <w:iCs/>
          <w:sz w:val="24"/>
        </w:rPr>
        <w:t>prilozi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5, 6, 7. </w:t>
      </w:r>
      <w:r>
        <w:rPr>
          <w:rFonts w:ascii="Times New Roman" w:eastAsia="Times New Roman" w:hAnsi="Times New Roman"/>
          <w:i/>
          <w:iCs/>
          <w:sz w:val="24"/>
        </w:rPr>
        <w:t>i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8. </w:t>
      </w:r>
      <w:r>
        <w:rPr>
          <w:rFonts w:ascii="Times New Roman" w:eastAsia="Times New Roman" w:hAnsi="Times New Roman"/>
          <w:i/>
          <w:iCs/>
          <w:sz w:val="24"/>
        </w:rPr>
        <w:t>zamenjeni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su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novim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prilozima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(</w:t>
      </w:r>
      <w:r>
        <w:rPr>
          <w:rFonts w:ascii="Times New Roman" w:eastAsia="Times New Roman" w:hAnsi="Times New Roman"/>
          <w:i/>
          <w:iCs/>
          <w:sz w:val="24"/>
        </w:rPr>
        <w:t>vidi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čl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. 2. </w:t>
      </w:r>
      <w:r>
        <w:rPr>
          <w:rFonts w:ascii="Times New Roman" w:eastAsia="Times New Roman" w:hAnsi="Times New Roman"/>
          <w:i/>
          <w:iCs/>
          <w:sz w:val="24"/>
        </w:rPr>
        <w:t>Uredbe</w:t>
      </w:r>
      <w:r w:rsidR="00902E6B" w:rsidRPr="00902E6B">
        <w:rPr>
          <w:rFonts w:ascii="Times New Roman" w:eastAsia="Times New Roman" w:hAnsi="Times New Roman"/>
          <w:i/>
          <w:iCs/>
          <w:sz w:val="24"/>
        </w:rPr>
        <w:t xml:space="preserve"> - 69/2019-16).</w:t>
      </w:r>
    </w:p>
    <w:p w:rsidR="00902E6B" w:rsidRPr="00902E6B" w:rsidRDefault="00902E6B" w:rsidP="00902E6B">
      <w:pPr>
        <w:spacing w:after="240" w:line="240" w:lineRule="auto"/>
        <w:jc w:val="left"/>
        <w:rPr>
          <w:rFonts w:ascii="Times New Roman" w:eastAsia="Times New Roman" w:hAnsi="Times New Roman"/>
          <w:sz w:val="24"/>
        </w:rPr>
      </w:pPr>
    </w:p>
    <w:p w:rsidR="00902E6B" w:rsidRPr="00902E6B" w:rsidRDefault="00902E6B" w:rsidP="00902E6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</w:rPr>
      </w:pPr>
      <w:r w:rsidRPr="00902E6B">
        <w:rPr>
          <w:rFonts w:ascii="Times New Roman" w:eastAsia="Times New Roman" w:hAnsi="Times New Roman"/>
          <w:sz w:val="24"/>
        </w:rPr>
        <w:t> </w:t>
      </w:r>
    </w:p>
    <w:bookmarkEnd w:id="0"/>
    <w:p w:rsidR="007E325D" w:rsidRDefault="007E325D"/>
    <w:sectPr w:rsidR="007E325D" w:rsidSect="007E32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6B"/>
    <w:rsid w:val="00107AF2"/>
    <w:rsid w:val="00164A2D"/>
    <w:rsid w:val="001C0024"/>
    <w:rsid w:val="002101A6"/>
    <w:rsid w:val="00264541"/>
    <w:rsid w:val="0029557B"/>
    <w:rsid w:val="002A2FFE"/>
    <w:rsid w:val="00480889"/>
    <w:rsid w:val="005D661F"/>
    <w:rsid w:val="006549EA"/>
    <w:rsid w:val="00677348"/>
    <w:rsid w:val="00731A8D"/>
    <w:rsid w:val="007916B0"/>
    <w:rsid w:val="007E325D"/>
    <w:rsid w:val="008C296B"/>
    <w:rsid w:val="00902E6B"/>
    <w:rsid w:val="009C2CC4"/>
    <w:rsid w:val="009D00C1"/>
    <w:rsid w:val="00B1651B"/>
    <w:rsid w:val="00BD259C"/>
    <w:rsid w:val="00C417ED"/>
    <w:rsid w:val="00CB5DD7"/>
    <w:rsid w:val="00D056DD"/>
    <w:rsid w:val="00D806EE"/>
    <w:rsid w:val="00E750CA"/>
    <w:rsid w:val="00E95E4E"/>
    <w:rsid w:val="00F04B6F"/>
    <w:rsid w:val="00F7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Cs w:val="24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5D"/>
  </w:style>
  <w:style w:type="paragraph" w:styleId="Heading5">
    <w:name w:val="heading 5"/>
    <w:basedOn w:val="Normal"/>
    <w:link w:val="Heading5Char"/>
    <w:uiPriority w:val="9"/>
    <w:qFormat/>
    <w:rsid w:val="00902E6B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2E6B"/>
    <w:rPr>
      <w:rFonts w:ascii="Times New Roman" w:eastAsia="Times New Roman" w:hAnsi="Times New Roman"/>
      <w:b/>
      <w:bCs/>
      <w:szCs w:val="20"/>
    </w:rPr>
  </w:style>
  <w:style w:type="paragraph" w:customStyle="1" w:styleId="basic-paragraph">
    <w:name w:val="basic-paragraph"/>
    <w:basedOn w:val="Normal"/>
    <w:rsid w:val="00902E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customStyle="1" w:styleId="odluka-zakon">
    <w:name w:val="odluka-zakon"/>
    <w:basedOn w:val="Normal"/>
    <w:rsid w:val="00902E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customStyle="1" w:styleId="centar">
    <w:name w:val="centar"/>
    <w:basedOn w:val="Normal"/>
    <w:rsid w:val="00902E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customStyle="1" w:styleId="bold">
    <w:name w:val="bold"/>
    <w:basedOn w:val="Normal"/>
    <w:rsid w:val="00902E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customStyle="1" w:styleId="clan">
    <w:name w:val="clan"/>
    <w:basedOn w:val="Normal"/>
    <w:rsid w:val="00902E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character" w:customStyle="1" w:styleId="bold1">
    <w:name w:val="bold1"/>
    <w:basedOn w:val="DefaultParagraphFont"/>
    <w:rsid w:val="00902E6B"/>
  </w:style>
  <w:style w:type="character" w:customStyle="1" w:styleId="v2-clan-left-1">
    <w:name w:val="v2-clan-left-1"/>
    <w:basedOn w:val="DefaultParagraphFont"/>
    <w:rsid w:val="00902E6B"/>
  </w:style>
  <w:style w:type="character" w:customStyle="1" w:styleId="hide-change">
    <w:name w:val="hide-change"/>
    <w:basedOn w:val="DefaultParagraphFont"/>
    <w:rsid w:val="00902E6B"/>
  </w:style>
  <w:style w:type="paragraph" w:customStyle="1" w:styleId="potpis">
    <w:name w:val="potpis"/>
    <w:basedOn w:val="Normal"/>
    <w:rsid w:val="00902E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902E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902E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Cs w:val="24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5D"/>
  </w:style>
  <w:style w:type="paragraph" w:styleId="Heading5">
    <w:name w:val="heading 5"/>
    <w:basedOn w:val="Normal"/>
    <w:link w:val="Heading5Char"/>
    <w:uiPriority w:val="9"/>
    <w:qFormat/>
    <w:rsid w:val="00902E6B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2E6B"/>
    <w:rPr>
      <w:rFonts w:ascii="Times New Roman" w:eastAsia="Times New Roman" w:hAnsi="Times New Roman"/>
      <w:b/>
      <w:bCs/>
      <w:szCs w:val="20"/>
    </w:rPr>
  </w:style>
  <w:style w:type="paragraph" w:customStyle="1" w:styleId="basic-paragraph">
    <w:name w:val="basic-paragraph"/>
    <w:basedOn w:val="Normal"/>
    <w:rsid w:val="00902E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customStyle="1" w:styleId="odluka-zakon">
    <w:name w:val="odluka-zakon"/>
    <w:basedOn w:val="Normal"/>
    <w:rsid w:val="00902E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customStyle="1" w:styleId="centar">
    <w:name w:val="centar"/>
    <w:basedOn w:val="Normal"/>
    <w:rsid w:val="00902E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customStyle="1" w:styleId="bold">
    <w:name w:val="bold"/>
    <w:basedOn w:val="Normal"/>
    <w:rsid w:val="00902E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customStyle="1" w:styleId="clan">
    <w:name w:val="clan"/>
    <w:basedOn w:val="Normal"/>
    <w:rsid w:val="00902E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character" w:customStyle="1" w:styleId="bold1">
    <w:name w:val="bold1"/>
    <w:basedOn w:val="DefaultParagraphFont"/>
    <w:rsid w:val="00902E6B"/>
  </w:style>
  <w:style w:type="character" w:customStyle="1" w:styleId="v2-clan-left-1">
    <w:name w:val="v2-clan-left-1"/>
    <w:basedOn w:val="DefaultParagraphFont"/>
    <w:rsid w:val="00902E6B"/>
  </w:style>
  <w:style w:type="character" w:customStyle="1" w:styleId="hide-change">
    <w:name w:val="hide-change"/>
    <w:basedOn w:val="DefaultParagraphFont"/>
    <w:rsid w:val="00902E6B"/>
  </w:style>
  <w:style w:type="paragraph" w:customStyle="1" w:styleId="potpis">
    <w:name w:val="potpis"/>
    <w:basedOn w:val="Normal"/>
    <w:rsid w:val="00902E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902E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902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mkalanja</dc:creator>
  <cp:lastModifiedBy>nadezda.cantrak</cp:lastModifiedBy>
  <cp:revision>2</cp:revision>
  <dcterms:created xsi:type="dcterms:W3CDTF">2019-11-06T08:12:00Z</dcterms:created>
  <dcterms:modified xsi:type="dcterms:W3CDTF">2019-11-06T08:12:00Z</dcterms:modified>
</cp:coreProperties>
</file>